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val="false"/>
        <w:shd w:val="clear" w:fill="auto"/>
        <w:spacing w:lineRule="auto" w:line="276" w:before="0" w:after="0"/>
        <w:ind w:left="0" w:right="0" w:hanging="0"/>
        <w:jc w:val="left"/>
        <w:rPr>
          <w:sz w:val="28"/>
          <w:szCs w:val="28"/>
        </w:rPr>
      </w:pPr>
      <w:r>
        <w:rPr>
          <w:sz w:val="28"/>
          <w:szCs w:val="28"/>
        </w:rPr>
        <w:drawing>
          <wp:anchor behindDoc="1" distT="0" distB="0" distL="0" distR="0" simplePos="0" locked="0" layoutInCell="0" allowOverlap="1" relativeHeight="3">
            <wp:simplePos x="0" y="0"/>
            <wp:positionH relativeFrom="column">
              <wp:posOffset>2226945</wp:posOffset>
            </wp:positionH>
            <wp:positionV relativeFrom="paragraph">
              <wp:posOffset>24765</wp:posOffset>
            </wp:positionV>
            <wp:extent cx="1643380" cy="36258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362585"/>
                    </a:xfrm>
                    <a:prstGeom prst="rect">
                      <a:avLst/>
                    </a:prstGeom>
                  </pic:spPr>
                </pic:pic>
              </a:graphicData>
            </a:graphic>
          </wp:anchor>
        </w:drawing>
        <mc:AlternateContent>
          <mc:Choice Requires="wps">
            <w:drawing>
              <wp:anchor behindDoc="1" distT="0" distB="0" distL="0" distR="0" simplePos="0" locked="0" layoutInCell="0" allowOverlap="1" relativeHeight="4">
                <wp:simplePos x="0" y="0"/>
                <wp:positionH relativeFrom="column">
                  <wp:posOffset>4157345</wp:posOffset>
                </wp:positionH>
                <wp:positionV relativeFrom="paragraph">
                  <wp:posOffset>-451485</wp:posOffset>
                </wp:positionV>
                <wp:extent cx="2545080" cy="789940"/>
                <wp:effectExtent l="0" t="0" r="0" b="0"/>
                <wp:wrapNone/>
                <wp:docPr id="2" name="Shape 3"/>
                <a:graphic xmlns:a="http://schemas.openxmlformats.org/drawingml/2006/main">
                  <a:graphicData uri="http://schemas.microsoft.com/office/word/2010/wordprocessingShape">
                    <wps:wsp>
                      <wps:cNvSpPr/>
                      <wps:spPr>
                        <a:xfrm>
                          <a:off x="0" y="0"/>
                          <a:ext cx="2545200" cy="789840"/>
                        </a:xfrm>
                        <a:custGeom>
                          <a:avLst/>
                          <a:gdLst>
                            <a:gd name="textAreaLeft" fmla="*/ 0 w 1442880"/>
                            <a:gd name="textAreaRight" fmla="*/ 1445400 w 1442880"/>
                            <a:gd name="textAreaTop" fmla="*/ 0 h 447840"/>
                            <a:gd name="textAreaBottom" fmla="*/ 451080 h 447840"/>
                          </a:gdLst>
                          <a:ahLst/>
                          <a:rect l="textAreaLeft" t="textAreaTop" r="textAreaRight" b="textAreaBottom"/>
                          <a:pathLst>
                            <a:path w="3546475" h="780415">
                              <a:moveTo>
                                <a:pt x="0" y="0"/>
                              </a:moveTo>
                              <a:lnTo>
                                <a:pt x="0" y="780415"/>
                              </a:lnTo>
                              <a:lnTo>
                                <a:pt x="3546475" y="780415"/>
                              </a:lnTo>
                              <a:lnTo>
                                <a:pt x="3546475" y="0"/>
                              </a:lnTo>
                              <a:close/>
                            </a:path>
                          </a:pathLst>
                        </a:custGeom>
                        <a:solidFill>
                          <a:srgbClr val="ffffff"/>
                        </a:solidFill>
                        <a:ln w="0">
                          <a:noFill/>
                        </a:ln>
                      </wps:spPr>
                      <wps:style>
                        <a:lnRef idx="0"/>
                        <a:fillRef idx="0"/>
                        <a:effectRef idx="0"/>
                        <a:fontRef idx="minor"/>
                      </wps:style>
                      <wps:txbx>
                        <w:txbxContent>
                          <w:p>
                            <w:pPr>
                              <w:pStyle w:val="Ietvarasaturs"/>
                              <w:spacing w:lineRule="exact" w:line="240" w:before="0" w:after="0"/>
                              <w:ind w:left="720" w:right="0" w:firstLine="1440"/>
                              <w:jc w:val="center"/>
                              <w:rPr/>
                            </w:pPr>
                            <w:r>
                              <w:rPr>
                                <w:rFonts w:eastAsia="Calibri" w:cs="Calibri"/>
                                <w:b w:val="false"/>
                                <w:i w:val="false"/>
                                <w:caps w:val="false"/>
                                <w:smallCaps w:val="false"/>
                                <w:strike w:val="false"/>
                                <w:dstrike w:val="false"/>
                                <w:color w:val="000000"/>
                                <w:position w:val="0"/>
                                <w:sz w:val="22"/>
                                <w:sz w:val="22"/>
                                <w:vertAlign w:val="baseline"/>
                              </w:rPr>
                              <w:t xml:space="preserve">    </w:t>
                            </w:r>
                            <w:r>
                              <w:rPr>
                                <w:rFonts w:eastAsia="Calibri" w:cs="Calibri"/>
                                <w:b w:val="false"/>
                                <w:i w:val="false"/>
                                <w:caps w:val="false"/>
                                <w:smallCaps w:val="false"/>
                                <w:strike w:val="false"/>
                                <w:dstrike w:val="false"/>
                                <w:color w:val="000000"/>
                                <w:position w:val="0"/>
                                <w:sz w:val="22"/>
                                <w:sz w:val="22"/>
                                <w:vertAlign w:val="baseline"/>
                              </w:rPr>
                              <w:t>APSTIPRINU:</w:t>
                            </w:r>
                          </w:p>
                          <w:p>
                            <w:pPr>
                              <w:pStyle w:val="Ietvarasaturs"/>
                              <w:spacing w:lineRule="exact" w:line="240" w:before="0" w:after="0"/>
                              <w:ind w:left="720" w:right="0" w:firstLine="1440"/>
                              <w:jc w:val="right"/>
                              <w:rPr>
                                <w:color w:val="000000"/>
                              </w:rPr>
                            </w:pPr>
                            <w:r>
                              <w:rPr>
                                <w:color w:val="000000"/>
                              </w:rPr>
                            </w:r>
                          </w:p>
                          <w:p>
                            <w:pPr>
                              <w:pStyle w:val="Ietvarasaturs"/>
                              <w:spacing w:lineRule="exact" w:line="240" w:before="0" w:after="0"/>
                              <w:ind w:right="0" w:hanging="0"/>
                              <w:jc w:val="right"/>
                              <w:rPr/>
                            </w:pPr>
                            <w:r>
                              <w:rPr>
                                <w:rFonts w:eastAsia="Calibri" w:cs="Calibri"/>
                                <w:b w:val="false"/>
                                <w:i w:val="false"/>
                                <w:caps w:val="false"/>
                                <w:smallCaps w:val="false"/>
                                <w:strike w:val="false"/>
                                <w:dstrike w:val="false"/>
                                <w:color w:val="000000"/>
                                <w:position w:val="0"/>
                                <w:sz w:val="22"/>
                                <w:sz w:val="22"/>
                                <w:vertAlign w:val="baseline"/>
                              </w:rPr>
                              <w:t>Cēsu BJC direktors J.Vītols</w:t>
                            </w:r>
                          </w:p>
                        </w:txbxContent>
                      </wps:txbx>
                      <wps:bodyPr lIns="114480" rIns="114480" tIns="0" bIns="0" anchor="t">
                        <a:noAutofit/>
                      </wps:bodyPr>
                    </wps:wsp>
                  </a:graphicData>
                </a:graphic>
              </wp:anchor>
            </w:drawing>
          </mc:Choice>
          <mc:Fallback>
            <w:pict/>
          </mc:Fallback>
        </mc:AlternateContent>
      </w:r>
    </w:p>
    <w:p>
      <w:pPr>
        <w:pStyle w:val="LO-normal"/>
        <w:spacing w:lineRule="auto" w:line="240" w:before="0" w:after="0"/>
        <w:jc w:val="center"/>
        <w:rPr>
          <w:sz w:val="28"/>
          <w:szCs w:val="28"/>
        </w:rPr>
      </w:pPr>
      <w:r>
        <w:rPr>
          <w:sz w:val="28"/>
          <w:szCs w:val="28"/>
        </w:rPr>
      </w:r>
    </w:p>
    <w:p>
      <w:pPr>
        <w:pStyle w:val="LO-normal"/>
        <w:spacing w:lineRule="auto" w:line="240" w:before="0" w:after="0"/>
        <w:ind w:right="74" w:hanging="0"/>
        <w:jc w:val="center"/>
        <w:rPr>
          <w:b/>
          <w:sz w:val="28"/>
          <w:szCs w:val="28"/>
        </w:rPr>
      </w:pPr>
      <w:r>
        <w:rPr>
          <w:b/>
          <w:sz w:val="28"/>
          <w:szCs w:val="28"/>
        </w:rPr>
        <w:t>SKOLĒNU SKATUVES RUNAS PRIEKŠNESUMU KONKURSS 2026</w:t>
      </w:r>
    </w:p>
    <w:p>
      <w:pPr>
        <w:pStyle w:val="LO-normal"/>
        <w:spacing w:lineRule="auto" w:line="240" w:before="0" w:after="0"/>
        <w:ind w:right="74" w:hanging="0"/>
        <w:jc w:val="center"/>
        <w:rPr>
          <w:sz w:val="28"/>
          <w:szCs w:val="28"/>
        </w:rPr>
      </w:pPr>
      <w:r>
        <w:rPr>
          <w:sz w:val="28"/>
          <w:szCs w:val="28"/>
        </w:rPr>
        <w:t xml:space="preserve">1.kārta </w:t>
        <w:br/>
      </w:r>
    </w:p>
    <w:p>
      <w:pPr>
        <w:pStyle w:val="LO-normal"/>
        <w:jc w:val="center"/>
        <w:rPr>
          <w:sz w:val="28"/>
          <w:szCs w:val="28"/>
        </w:rPr>
      </w:pPr>
      <w:r>
        <w:rPr>
          <w:sz w:val="28"/>
          <w:szCs w:val="28"/>
        </w:rPr>
        <w:t>Nolikums</w:t>
      </w:r>
    </w:p>
    <w:p>
      <w:pPr>
        <w:pStyle w:val="LO-normal"/>
        <w:spacing w:lineRule="auto" w:line="240" w:before="0" w:after="0"/>
        <w:jc w:val="center"/>
        <w:rPr>
          <w:b/>
          <w:i/>
          <w:i/>
          <w:sz w:val="18"/>
          <w:szCs w:val="18"/>
        </w:rPr>
      </w:pPr>
      <w:r>
        <w:rPr>
          <w:b/>
          <w:i/>
          <w:sz w:val="18"/>
          <w:szCs w:val="18"/>
        </w:rPr>
      </w:r>
    </w:p>
    <w:tbl>
      <w:tblPr>
        <w:tblStyle w:val="Table1"/>
        <w:tblW w:w="10207" w:type="dxa"/>
        <w:jc w:val="left"/>
        <w:tblInd w:w="-149" w:type="dxa"/>
        <w:tblLayout w:type="fixed"/>
        <w:tblCellMar>
          <w:top w:w="0" w:type="dxa"/>
          <w:left w:w="108" w:type="dxa"/>
          <w:bottom w:w="0" w:type="dxa"/>
          <w:right w:w="108" w:type="dxa"/>
        </w:tblCellMar>
        <w:tblLook w:val="0400"/>
      </w:tblPr>
      <w:tblGrid>
        <w:gridCol w:w="1843"/>
        <w:gridCol w:w="8363"/>
      </w:tblGrid>
      <w:tr>
        <w:trPr>
          <w:trHeight w:val="378" w:hRule="atLeast"/>
        </w:trPr>
        <w:tc>
          <w:tcPr>
            <w:tcW w:w="1843" w:type="dxa"/>
            <w:tcBorders>
              <w:bottom w:val="single" w:sz="4" w:space="0" w:color="000000"/>
              <w:right w:val="single" w:sz="4" w:space="0" w:color="000000"/>
            </w:tcBorders>
          </w:tcPr>
          <w:p>
            <w:pPr>
              <w:pStyle w:val="LO-normal"/>
              <w:widowControl w:val="false"/>
              <w:spacing w:before="0" w:after="200"/>
              <w:jc w:val="both"/>
              <w:rPr>
                <w:sz w:val="24"/>
                <w:szCs w:val="24"/>
              </w:rPr>
            </w:pPr>
            <w:r>
              <w:rPr>
                <w:b/>
                <w:sz w:val="24"/>
                <w:szCs w:val="24"/>
              </w:rPr>
              <w:t xml:space="preserve">Mērķis </w:t>
            </w:r>
          </w:p>
        </w:tc>
        <w:tc>
          <w:tcPr>
            <w:tcW w:w="8363" w:type="dxa"/>
            <w:tcBorders>
              <w:left w:val="single" w:sz="4" w:space="0" w:color="000000"/>
              <w:bottom w:val="single" w:sz="4" w:space="0" w:color="000000"/>
            </w:tcBorders>
          </w:tcPr>
          <w:p>
            <w:pPr>
              <w:pStyle w:val="Normal"/>
              <w:keepNext w:val="true"/>
              <w:widowControl w:val="false"/>
              <w:spacing w:before="0" w:after="200"/>
              <w:ind w:hanging="0"/>
              <w:jc w:val="both"/>
              <w:rPr>
                <w:sz w:val="24"/>
                <w:szCs w:val="24"/>
              </w:rPr>
            </w:pPr>
            <w:r>
              <w:rPr>
                <w:sz w:val="24"/>
                <w:szCs w:val="24"/>
                <w:lang w:val="lv-LV"/>
              </w:rPr>
              <w:t>Bērnu un jauniešu pilsoniskās līdzdalības, kultūras izpratnes un pašizpausmes mākslā lietpratības veicināšana, kā arī iekļaušanās Dziesmu un deju svētku tradīcijas saglabāšanā.</w:t>
            </w:r>
          </w:p>
        </w:tc>
      </w:tr>
      <w:tr>
        <w:trPr>
          <w:trHeight w:val="378"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jc w:val="both"/>
              <w:rPr>
                <w:sz w:val="24"/>
                <w:szCs w:val="24"/>
              </w:rPr>
            </w:pPr>
            <w:r>
              <w:rPr>
                <w:b/>
                <w:sz w:val="24"/>
                <w:szCs w:val="24"/>
              </w:rPr>
              <w:t>Uzdevumi</w:t>
            </w:r>
          </w:p>
        </w:tc>
        <w:tc>
          <w:tcPr>
            <w:tcW w:w="8363" w:type="dxa"/>
            <w:tcBorders>
              <w:top w:val="single" w:sz="4" w:space="0" w:color="000000"/>
              <w:left w:val="single" w:sz="4" w:space="0" w:color="000000"/>
              <w:bottom w:val="single" w:sz="4" w:space="0" w:color="000000"/>
            </w:tcBorders>
          </w:tcPr>
          <w:p>
            <w:pPr>
              <w:pStyle w:val="LO-normal"/>
              <w:widowControl w:val="false"/>
              <w:numPr>
                <w:ilvl w:val="0"/>
                <w:numId w:val="1"/>
              </w:numPr>
              <w:spacing w:lineRule="auto" w:line="240" w:before="0" w:after="0"/>
              <w:jc w:val="both"/>
              <w:rPr>
                <w:sz w:val="24"/>
                <w:szCs w:val="24"/>
              </w:rPr>
            </w:pPr>
            <w:r>
              <w:rPr>
                <w:sz w:val="24"/>
                <w:szCs w:val="24"/>
              </w:rPr>
              <w:t>Attīstīt un pilnveidot Cēsu novada izglītības iestāžu bērnu un jauniešu skatuves runas kultūru un aktiermeistarību;</w:t>
            </w:r>
          </w:p>
          <w:p>
            <w:pPr>
              <w:pStyle w:val="LO-normal"/>
              <w:widowControl w:val="false"/>
              <w:numPr>
                <w:ilvl w:val="0"/>
                <w:numId w:val="1"/>
              </w:numPr>
              <w:spacing w:lineRule="auto" w:line="240" w:before="0" w:after="0"/>
              <w:jc w:val="both"/>
              <w:rPr>
                <w:sz w:val="24"/>
                <w:szCs w:val="24"/>
              </w:rPr>
            </w:pPr>
            <w:r>
              <w:rPr>
                <w:sz w:val="24"/>
                <w:szCs w:val="24"/>
              </w:rPr>
              <w:t>Profesionāli novērtēt dalībnieku skatuves runas iemaņas un sniegt metodisko atbalstu skolēnu skatuves runas pedagogiem;</w:t>
            </w:r>
          </w:p>
          <w:p>
            <w:pPr>
              <w:pStyle w:val="LO-normal"/>
              <w:widowControl w:val="false"/>
              <w:numPr>
                <w:ilvl w:val="0"/>
                <w:numId w:val="1"/>
              </w:numPr>
              <w:spacing w:lineRule="auto" w:line="240" w:before="0" w:after="0"/>
              <w:jc w:val="both"/>
              <w:rPr>
                <w:sz w:val="24"/>
                <w:szCs w:val="24"/>
              </w:rPr>
            </w:pPr>
            <w:r>
              <w:rPr>
                <w:sz w:val="24"/>
                <w:szCs w:val="24"/>
              </w:rPr>
              <w:t xml:space="preserve">Sekmēt bērnu un jauniešu interesi par latviešu un pasaules literatūras mantojumu un devumu latviešu nacionālās kultūras veidošanā. </w:t>
            </w:r>
          </w:p>
          <w:p>
            <w:pPr>
              <w:pStyle w:val="LO-normal"/>
              <w:widowControl w:val="false"/>
              <w:spacing w:lineRule="auto" w:line="252" w:before="0" w:after="0"/>
              <w:ind w:left="851" w:hanging="0"/>
              <w:jc w:val="both"/>
              <w:rPr>
                <w:sz w:val="24"/>
                <w:szCs w:val="24"/>
              </w:rPr>
            </w:pPr>
            <w:r>
              <w:rPr>
                <w:sz w:val="24"/>
                <w:szCs w:val="24"/>
              </w:rPr>
            </w:r>
          </w:p>
        </w:tc>
      </w:tr>
      <w:tr>
        <w:trPr>
          <w:trHeight w:val="263"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jc w:val="both"/>
              <w:rPr>
                <w:sz w:val="24"/>
                <w:szCs w:val="24"/>
              </w:rPr>
            </w:pPr>
            <w:r>
              <w:rPr>
                <w:b/>
                <w:sz w:val="24"/>
                <w:szCs w:val="24"/>
              </w:rPr>
              <w:t xml:space="preserve">Organizators </w:t>
            </w:r>
          </w:p>
        </w:tc>
        <w:tc>
          <w:tcPr>
            <w:tcW w:w="8363" w:type="dxa"/>
            <w:tcBorders>
              <w:top w:val="single" w:sz="4" w:space="0" w:color="000000"/>
              <w:left w:val="single" w:sz="4" w:space="0" w:color="000000"/>
              <w:bottom w:val="single" w:sz="4" w:space="0" w:color="000000"/>
            </w:tcBorders>
          </w:tcPr>
          <w:p>
            <w:pPr>
              <w:pStyle w:val="LO-normal"/>
              <w:widowControl w:val="false"/>
              <w:spacing w:before="0" w:after="200"/>
              <w:jc w:val="both"/>
              <w:rPr>
                <w:sz w:val="24"/>
                <w:szCs w:val="24"/>
              </w:rPr>
            </w:pPr>
            <w:r>
              <w:rPr>
                <w:sz w:val="24"/>
                <w:szCs w:val="24"/>
              </w:rPr>
              <w:t>Cēsu novada pašvaldības Cēsu Bērnu un jauniešu centrs (turpmāk - CBJC) sadarbībā ar Valsts Izglītības attīstības aģentūru (turpmāk – VIAA).</w:t>
            </w:r>
          </w:p>
        </w:tc>
      </w:tr>
      <w:tr>
        <w:trPr>
          <w:trHeight w:val="263"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jc w:val="both"/>
              <w:rPr>
                <w:sz w:val="24"/>
                <w:szCs w:val="24"/>
              </w:rPr>
            </w:pPr>
            <w:r>
              <w:rPr>
                <w:b/>
                <w:sz w:val="24"/>
                <w:szCs w:val="24"/>
              </w:rPr>
              <w:t>Dalībnieki</w:t>
            </w:r>
          </w:p>
        </w:tc>
        <w:tc>
          <w:tcPr>
            <w:tcW w:w="8363" w:type="dxa"/>
            <w:tcBorders>
              <w:top w:val="single" w:sz="4" w:space="0" w:color="000000"/>
              <w:left w:val="single" w:sz="4" w:space="0" w:color="000000"/>
              <w:bottom w:val="single" w:sz="4" w:space="0" w:color="000000"/>
            </w:tcBorders>
          </w:tcPr>
          <w:p>
            <w:pPr>
              <w:pStyle w:val="LO-normal"/>
              <w:widowControl w:val="false"/>
              <w:spacing w:before="0" w:after="200"/>
              <w:jc w:val="both"/>
              <w:rPr>
                <w:sz w:val="24"/>
                <w:szCs w:val="24"/>
              </w:rPr>
            </w:pPr>
            <w:r>
              <w:rPr>
                <w:sz w:val="24"/>
                <w:szCs w:val="24"/>
              </w:rPr>
              <w:t>Cēsu novada izglītības (vispārējās, profesionālās, speciālās un interešu izglītības) iestāžu skolēni.</w:t>
            </w:r>
          </w:p>
        </w:tc>
      </w:tr>
      <w:tr>
        <w:trPr>
          <w:trHeight w:val="263"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jc w:val="both"/>
              <w:rPr>
                <w:sz w:val="24"/>
                <w:szCs w:val="24"/>
              </w:rPr>
            </w:pPr>
            <w:r>
              <w:rPr>
                <w:b/>
                <w:sz w:val="24"/>
                <w:szCs w:val="24"/>
              </w:rPr>
              <w:t>Norise</w:t>
            </w:r>
          </w:p>
        </w:tc>
        <w:tc>
          <w:tcPr>
            <w:tcW w:w="8363" w:type="dxa"/>
            <w:tcBorders>
              <w:top w:val="single" w:sz="4" w:space="0" w:color="000000"/>
              <w:left w:val="single" w:sz="4" w:space="0" w:color="000000"/>
              <w:bottom w:val="single" w:sz="4" w:space="0" w:color="000000"/>
            </w:tcBorders>
          </w:tcPr>
          <w:p>
            <w:pPr>
              <w:pStyle w:val="LO-normal"/>
              <w:widowControl w:val="false"/>
              <w:spacing w:lineRule="auto" w:line="240" w:before="0" w:after="0"/>
              <w:ind w:right="0" w:hanging="0"/>
              <w:jc w:val="both"/>
              <w:rPr>
                <w:sz w:val="24"/>
                <w:szCs w:val="24"/>
              </w:rPr>
            </w:pPr>
            <w:r>
              <w:rPr>
                <w:sz w:val="24"/>
                <w:szCs w:val="24"/>
              </w:rPr>
              <w:t>Konkurss notiek trīs kārtās:</w:t>
            </w:r>
          </w:p>
          <w:p>
            <w:pPr>
              <w:pStyle w:val="LO-normal"/>
              <w:widowControl w:val="false"/>
              <w:spacing w:lineRule="auto" w:line="240" w:before="0" w:after="0"/>
              <w:ind w:right="0" w:hanging="0"/>
              <w:jc w:val="both"/>
              <w:rPr>
                <w:sz w:val="24"/>
                <w:szCs w:val="24"/>
              </w:rPr>
            </w:pPr>
            <w:r>
              <w:rPr>
                <w:b/>
                <w:sz w:val="24"/>
                <w:szCs w:val="24"/>
              </w:rPr>
              <w:t>1.kārta</w:t>
            </w:r>
            <w:r>
              <w:rPr>
                <w:sz w:val="24"/>
                <w:szCs w:val="24"/>
              </w:rPr>
              <w:t xml:space="preserve"> – Cēsu novadā notiks</w:t>
            </w:r>
            <w:r>
              <w:rPr>
                <w:b/>
                <w:bCs/>
                <w:sz w:val="24"/>
                <w:szCs w:val="24"/>
              </w:rPr>
              <w:t xml:space="preserve"> Cēsu Bērnu un jauniešu centrā 2026. gada 5.martā.</w:t>
              <w:br/>
            </w:r>
          </w:p>
          <w:p>
            <w:pPr>
              <w:pStyle w:val="Normal"/>
              <w:widowControl w:val="false"/>
              <w:spacing w:before="0" w:after="200"/>
              <w:jc w:val="left"/>
              <w:rPr/>
            </w:pPr>
            <w:r>
              <w:rPr>
                <w:b/>
                <w:sz w:val="24"/>
                <w:szCs w:val="24"/>
              </w:rPr>
              <w:t>2.kārta</w:t>
            </w:r>
            <w:r>
              <w:rPr>
                <w:sz w:val="24"/>
                <w:szCs w:val="24"/>
              </w:rPr>
              <w:t xml:space="preserve"> – Vidzemes kultūrvēsturiskajā novadā notiks </w:t>
            </w:r>
            <w:r>
              <w:rPr>
                <w:b/>
                <w:bCs/>
                <w:sz w:val="24"/>
                <w:szCs w:val="24"/>
              </w:rPr>
              <w:t xml:space="preserve">Cēsu Bērnu un jauniešu centrā 20.martā </w:t>
            </w:r>
            <w:r>
              <w:rPr>
                <w:sz w:val="24"/>
                <w:szCs w:val="24"/>
              </w:rPr>
              <w:t>(</w:t>
            </w:r>
            <w:r>
              <w:rPr>
                <w:i/>
                <w:iCs/>
                <w:sz w:val="24"/>
                <w:szCs w:val="24"/>
              </w:rPr>
              <w:t>pieteikumu iesūta 1.kārtas organizators 10 darba dienas pirms 2.kārtas norises</w:t>
            </w:r>
            <w:r>
              <w:rPr>
                <w:sz w:val="24"/>
                <w:szCs w:val="24"/>
              </w:rPr>
              <w:t>).</w:t>
            </w:r>
          </w:p>
        </w:tc>
      </w:tr>
      <w:tr>
        <w:trPr>
          <w:trHeight w:val="263"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jc w:val="both"/>
              <w:rPr>
                <w:sz w:val="24"/>
                <w:szCs w:val="24"/>
              </w:rPr>
            </w:pPr>
            <w:r>
              <w:rPr>
                <w:b/>
                <w:sz w:val="24"/>
                <w:szCs w:val="24"/>
              </w:rPr>
              <w:t>Nosacījumi</w:t>
            </w:r>
          </w:p>
        </w:tc>
        <w:tc>
          <w:tcPr>
            <w:tcW w:w="8363" w:type="dxa"/>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t>Skolēnu p</w:t>
            </w:r>
            <w:r>
              <w:rPr>
                <w:sz w:val="24"/>
                <w:szCs w:val="24"/>
                <w:lang w:val="lv-LV"/>
              </w:rPr>
              <w:t xml:space="preserve">riekšnesuma izpildījums tematiski jāsaista ar skolēna spēju literārā darba autora vārdiem paust izpratni, prieku, izbrīnu, redzējumu par šī laika aktuālām tēmām: dzīvība, brīvība, zināšanas, atbildība, tolerance, ģimene, tradīcijas. </w:t>
            </w:r>
          </w:p>
          <w:p>
            <w:pPr>
              <w:pStyle w:val="LO-normal"/>
              <w:widowControl w:val="false"/>
              <w:numPr>
                <w:ilvl w:val="0"/>
                <w:numId w:val="2"/>
              </w:numPr>
              <w:spacing w:lineRule="auto" w:line="240" w:before="0" w:after="0"/>
              <w:jc w:val="both"/>
              <w:rPr>
                <w:b w:val="false"/>
                <w:bCs w:val="false"/>
                <w:sz w:val="24"/>
                <w:szCs w:val="24"/>
              </w:rPr>
            </w:pPr>
            <w:r>
              <w:rPr>
                <w:b w:val="false"/>
                <w:bCs w:val="false"/>
                <w:sz w:val="24"/>
                <w:szCs w:val="24"/>
              </w:rPr>
              <w:t xml:space="preserve">Konkursa 1.kārtā no </w:t>
            </w:r>
            <w:r>
              <w:rPr>
                <w:b/>
                <w:bCs/>
                <w:sz w:val="24"/>
                <w:szCs w:val="24"/>
              </w:rPr>
              <w:t>vienas izglītības iestādes katrā klašu grupā</w:t>
            </w:r>
            <w:r>
              <w:rPr>
                <w:b w:val="false"/>
                <w:bCs w:val="false"/>
                <w:sz w:val="24"/>
                <w:szCs w:val="24"/>
              </w:rPr>
              <w:t xml:space="preserve"> var pieteikt maksimums </w:t>
            </w:r>
            <w:r>
              <w:rPr>
                <w:b/>
                <w:bCs/>
                <w:sz w:val="24"/>
                <w:szCs w:val="24"/>
              </w:rPr>
              <w:t>3 dalībniekus</w:t>
            </w:r>
            <w:r>
              <w:rPr>
                <w:b w:val="false"/>
                <w:bCs w:val="false"/>
                <w:sz w:val="24"/>
                <w:szCs w:val="24"/>
              </w:rPr>
              <w:t>.</w:t>
            </w:r>
          </w:p>
          <w:p>
            <w:pPr>
              <w:pStyle w:val="LO-normal"/>
              <w:widowControl w:val="false"/>
              <w:numPr>
                <w:ilvl w:val="0"/>
                <w:numId w:val="2"/>
              </w:numPr>
              <w:spacing w:lineRule="auto" w:line="240" w:before="0" w:after="0"/>
              <w:jc w:val="both"/>
              <w:rPr>
                <w:sz w:val="24"/>
                <w:szCs w:val="24"/>
              </w:rPr>
            </w:pPr>
            <w:r>
              <w:rPr>
                <w:sz w:val="24"/>
                <w:szCs w:val="24"/>
              </w:rPr>
              <w:t>Dalībnieks runā vienu prozas un vienu dzejas darbu. Vienu no darbiem var izpildīt latviešu valodas dialektā/izloksnē;</w:t>
            </w:r>
          </w:p>
          <w:p>
            <w:pPr>
              <w:pStyle w:val="LO-normal"/>
              <w:widowControl w:val="false"/>
              <w:numPr>
                <w:ilvl w:val="0"/>
                <w:numId w:val="2"/>
              </w:numPr>
              <w:spacing w:lineRule="auto" w:line="240" w:before="0" w:after="0"/>
              <w:jc w:val="both"/>
              <w:rPr>
                <w:sz w:val="24"/>
                <w:szCs w:val="24"/>
              </w:rPr>
            </w:pPr>
            <w:r>
              <w:rPr>
                <w:sz w:val="24"/>
                <w:szCs w:val="24"/>
              </w:rPr>
              <w:t xml:space="preserve">Katra atsevišķā literārā darba priekšnesuma ilgums nedrīkst pārsniegt </w:t>
            </w:r>
            <w:r>
              <w:rPr>
                <w:sz w:val="24"/>
                <w:szCs w:val="24"/>
                <w:u w:val="single"/>
              </w:rPr>
              <w:t>3 minūtes</w:t>
            </w:r>
            <w:r>
              <w:rPr>
                <w:sz w:val="24"/>
                <w:szCs w:val="24"/>
              </w:rPr>
              <w:t>;</w:t>
            </w:r>
          </w:p>
          <w:p>
            <w:pPr>
              <w:pStyle w:val="LO-normal"/>
              <w:widowControl w:val="false"/>
              <w:numPr>
                <w:ilvl w:val="0"/>
                <w:numId w:val="2"/>
              </w:numPr>
              <w:spacing w:lineRule="auto" w:line="240" w:before="0" w:after="0"/>
              <w:jc w:val="both"/>
              <w:rPr>
                <w:sz w:val="24"/>
                <w:szCs w:val="24"/>
              </w:rPr>
            </w:pPr>
            <w:r>
              <w:rPr>
                <w:sz w:val="24"/>
                <w:szCs w:val="24"/>
              </w:rPr>
              <w:t>Konkursa 2.kārtā piedalās ne vairāk kā</w:t>
            </w:r>
            <w:r>
              <w:rPr>
                <w:b/>
                <w:bCs/>
                <w:sz w:val="24"/>
                <w:szCs w:val="24"/>
              </w:rPr>
              <w:t xml:space="preserve"> 3 dalībnieki </w:t>
            </w:r>
            <w:r>
              <w:rPr>
                <w:sz w:val="24"/>
                <w:szCs w:val="24"/>
              </w:rPr>
              <w:t>katrā vecuma grupā. N</w:t>
            </w:r>
            <w:r>
              <w:rPr>
                <w:sz w:val="24"/>
                <w:szCs w:val="24"/>
                <w:lang w:val="lv-LV"/>
              </w:rPr>
              <w:t xml:space="preserve">o profesionālās izglītības iestādēm dalībai 2.kārtā izvirza </w:t>
            </w:r>
            <w:r>
              <w:rPr>
                <w:b/>
                <w:bCs/>
                <w:sz w:val="24"/>
                <w:szCs w:val="24"/>
                <w:lang w:val="lv-LV"/>
              </w:rPr>
              <w:t>ne vairāk kā 2 dalībniekus.</w:t>
            </w:r>
          </w:p>
          <w:p>
            <w:pPr>
              <w:pStyle w:val="LO-normal"/>
              <w:widowControl w:val="false"/>
              <w:spacing w:lineRule="auto" w:line="240" w:before="0" w:after="0"/>
              <w:ind w:right="0" w:hanging="0"/>
              <w:jc w:val="both"/>
              <w:rPr>
                <w:sz w:val="24"/>
                <w:szCs w:val="24"/>
              </w:rPr>
            </w:pPr>
            <w:r>
              <w:rPr>
                <w:sz w:val="24"/>
                <w:szCs w:val="24"/>
              </w:rPr>
            </w:r>
          </w:p>
          <w:p>
            <w:pPr>
              <w:pStyle w:val="LO-normal"/>
              <w:widowControl w:val="false"/>
              <w:spacing w:lineRule="auto" w:line="240" w:before="0" w:after="0"/>
              <w:ind w:right="0" w:hanging="0"/>
              <w:jc w:val="both"/>
              <w:rPr>
                <w:sz w:val="24"/>
                <w:szCs w:val="24"/>
              </w:rPr>
            </w:pPr>
            <w:r>
              <w:rPr>
                <w:sz w:val="24"/>
                <w:szCs w:val="24"/>
              </w:rPr>
              <w:t>Dalībniekus vērtē 6 grupās:</w:t>
            </w:r>
          </w:p>
          <w:p>
            <w:pPr>
              <w:pStyle w:val="LO-normal"/>
              <w:widowControl w:val="false"/>
              <w:numPr>
                <w:ilvl w:val="0"/>
                <w:numId w:val="4"/>
              </w:numPr>
              <w:spacing w:lineRule="auto" w:line="240" w:before="0" w:after="0"/>
              <w:jc w:val="both"/>
              <w:rPr/>
            </w:pPr>
            <w:r>
              <w:rPr>
                <w:sz w:val="24"/>
                <w:szCs w:val="24"/>
              </w:rPr>
              <w:t>1.klases grupa;</w:t>
            </w:r>
          </w:p>
          <w:p>
            <w:pPr>
              <w:pStyle w:val="LO-normal"/>
              <w:widowControl w:val="false"/>
              <w:numPr>
                <w:ilvl w:val="0"/>
                <w:numId w:val="4"/>
              </w:numPr>
              <w:spacing w:lineRule="auto" w:line="240" w:before="0" w:after="0"/>
              <w:jc w:val="both"/>
              <w:rPr/>
            </w:pPr>
            <w:r>
              <w:rPr>
                <w:sz w:val="24"/>
                <w:szCs w:val="24"/>
              </w:rPr>
              <w:t>2.-3.klašu grupa;</w:t>
            </w:r>
          </w:p>
          <w:p>
            <w:pPr>
              <w:pStyle w:val="LO-normal"/>
              <w:widowControl w:val="false"/>
              <w:numPr>
                <w:ilvl w:val="0"/>
                <w:numId w:val="4"/>
              </w:numPr>
              <w:spacing w:lineRule="auto" w:line="240" w:before="0" w:after="0"/>
              <w:jc w:val="both"/>
              <w:rPr/>
            </w:pPr>
            <w:r>
              <w:rPr>
                <w:sz w:val="24"/>
                <w:szCs w:val="24"/>
              </w:rPr>
              <w:t>4.- 6.klašu grupa;</w:t>
            </w:r>
          </w:p>
          <w:p>
            <w:pPr>
              <w:pStyle w:val="LO-normal"/>
              <w:widowControl w:val="false"/>
              <w:numPr>
                <w:ilvl w:val="0"/>
                <w:numId w:val="4"/>
              </w:numPr>
              <w:spacing w:lineRule="auto" w:line="240" w:before="0" w:after="0"/>
              <w:jc w:val="both"/>
              <w:rPr/>
            </w:pPr>
            <w:r>
              <w:rPr>
                <w:sz w:val="24"/>
                <w:szCs w:val="24"/>
              </w:rPr>
              <w:t>7.- 9.klašu grupa;</w:t>
            </w:r>
          </w:p>
          <w:p>
            <w:pPr>
              <w:pStyle w:val="LO-normal"/>
              <w:widowControl w:val="false"/>
              <w:numPr>
                <w:ilvl w:val="0"/>
                <w:numId w:val="4"/>
              </w:numPr>
              <w:spacing w:lineRule="auto" w:line="240" w:before="0" w:after="0"/>
              <w:jc w:val="both"/>
              <w:rPr/>
            </w:pPr>
            <w:r>
              <w:rPr>
                <w:sz w:val="24"/>
                <w:szCs w:val="24"/>
              </w:rPr>
              <w:t>10.-12.klašu grupa;</w:t>
            </w:r>
          </w:p>
          <w:p>
            <w:pPr>
              <w:pStyle w:val="LO-normal"/>
              <w:widowControl w:val="false"/>
              <w:numPr>
                <w:ilvl w:val="0"/>
                <w:numId w:val="4"/>
              </w:numPr>
              <w:spacing w:lineRule="auto" w:line="240" w:before="0" w:after="0"/>
              <w:jc w:val="both"/>
              <w:rPr>
                <w:sz w:val="24"/>
                <w:szCs w:val="24"/>
              </w:rPr>
            </w:pPr>
            <w:r>
              <w:rPr>
                <w:sz w:val="24"/>
                <w:szCs w:val="24"/>
              </w:rPr>
              <w:t>profesionālās izglītības iestāžu audzēkņi.</w:t>
            </w:r>
          </w:p>
          <w:p>
            <w:pPr>
              <w:pStyle w:val="LO-normal"/>
              <w:widowControl w:val="false"/>
              <w:spacing w:lineRule="auto" w:line="240" w:before="0" w:after="0"/>
              <w:ind w:hanging="2"/>
              <w:jc w:val="both"/>
              <w:rPr>
                <w:sz w:val="24"/>
                <w:szCs w:val="24"/>
              </w:rPr>
            </w:pPr>
            <w:r>
              <w:rPr>
                <w:i/>
                <w:sz w:val="24"/>
                <w:szCs w:val="24"/>
                <w:highlight w:val="white"/>
              </w:rPr>
              <w:t xml:space="preserve"> </w:t>
            </w:r>
          </w:p>
          <w:p>
            <w:pPr>
              <w:pStyle w:val="LO-normal"/>
              <w:keepNext w:val="false"/>
              <w:keepLines w:val="false"/>
              <w:widowControl w:val="false"/>
              <w:shd w:val="clear" w:fill="auto"/>
              <w:spacing w:lineRule="auto" w:line="240" w:before="0" w:after="0"/>
              <w:ind w:left="0" w:right="0" w:hanging="0"/>
              <w:jc w:val="both"/>
              <w:rPr>
                <w:sz w:val="24"/>
                <w:szCs w:val="24"/>
              </w:rPr>
            </w:pPr>
            <w:r>
              <w:rPr>
                <w:rFonts w:eastAsia="Calibri" w:cs="Calibri"/>
                <w:b w:val="false"/>
                <w:i/>
                <w:caps w:val="false"/>
                <w:smallCaps w:val="false"/>
                <w:strike w:val="false"/>
                <w:dstrike w:val="false"/>
                <w:color w:val="000000"/>
                <w:position w:val="0"/>
                <w:sz w:val="24"/>
                <w:sz w:val="24"/>
                <w:szCs w:val="24"/>
                <w:highlight w:val="white"/>
                <w:u w:val="none"/>
                <w:vertAlign w:val="baseline"/>
              </w:rPr>
              <w:t xml:space="preserve">Dalībnieka pedagogs ir informēts un atbildīgs par pilngadīga dalībnieka un nepilngadīga dalībnieka vecāka vai aizbildņa rakstisku piekrišanu par to, ka dalībnieks var tikt fiksēts audio, audiovizuālā un fotogrāfiju veidā un viņa personas dati var tikt apstrādāti. </w:t>
            </w:r>
          </w:p>
          <w:p>
            <w:pPr>
              <w:pStyle w:val="LO-normal"/>
              <w:keepNext w:val="false"/>
              <w:keepLines w:val="false"/>
              <w:widowControl w:val="false"/>
              <w:shd w:val="clear" w:fill="auto"/>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263"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jc w:val="both"/>
              <w:rPr>
                <w:sz w:val="24"/>
                <w:szCs w:val="24"/>
              </w:rPr>
            </w:pPr>
            <w:r>
              <w:rPr>
                <w:b/>
                <w:sz w:val="24"/>
                <w:szCs w:val="24"/>
              </w:rPr>
              <w:t>Vērtēšana</w:t>
            </w:r>
          </w:p>
        </w:tc>
        <w:tc>
          <w:tcPr>
            <w:tcW w:w="8363" w:type="dxa"/>
            <w:tcBorders>
              <w:top w:val="single" w:sz="4" w:space="0" w:color="000000"/>
              <w:left w:val="single" w:sz="4" w:space="0" w:color="000000"/>
              <w:bottom w:val="single" w:sz="4" w:space="0" w:color="000000"/>
            </w:tcBorders>
          </w:tcPr>
          <w:p>
            <w:pPr>
              <w:pStyle w:val="LO-normal"/>
              <w:widowControl w:val="false"/>
              <w:spacing w:lineRule="auto" w:line="240" w:before="0" w:after="0"/>
              <w:ind w:hanging="0"/>
              <w:jc w:val="left"/>
              <w:rPr>
                <w:sz w:val="24"/>
                <w:szCs w:val="24"/>
              </w:rPr>
            </w:pPr>
            <w:r>
              <w:rPr>
                <w:sz w:val="24"/>
                <w:szCs w:val="24"/>
              </w:rPr>
              <w:t>Konkursa 1.kārtu vērtē Cēsu BJC izvēlēta vērtēšanas komisija (žūrija), kuras vērtējums nav apstrīdams.</w:t>
              <w:br/>
            </w:r>
          </w:p>
          <w:p>
            <w:pPr>
              <w:pStyle w:val="LO-normal"/>
              <w:widowControl w:val="false"/>
              <w:spacing w:lineRule="auto" w:line="240" w:before="0" w:after="0"/>
              <w:ind w:hanging="0"/>
              <w:jc w:val="both"/>
              <w:rPr>
                <w:sz w:val="24"/>
                <w:szCs w:val="24"/>
              </w:rPr>
            </w:pPr>
            <w:r>
              <w:rPr>
                <w:sz w:val="24"/>
                <w:szCs w:val="24"/>
              </w:rPr>
              <w:t>Konkursa 2.kārtu vērtē Valsts Izglītības attīstības aģentūras (VIAA) apstiprināta vērtēšanas komisija.</w:t>
            </w:r>
          </w:p>
          <w:p>
            <w:pPr>
              <w:pStyle w:val="LO-normal"/>
              <w:widowControl w:val="false"/>
              <w:spacing w:lineRule="auto" w:line="240" w:before="0" w:after="0"/>
              <w:ind w:firstLine="709"/>
              <w:jc w:val="both"/>
              <w:rPr>
                <w:sz w:val="24"/>
                <w:szCs w:val="24"/>
              </w:rPr>
            </w:pPr>
            <w:r>
              <w:rPr>
                <w:sz w:val="24"/>
                <w:szCs w:val="24"/>
              </w:rPr>
            </w:r>
          </w:p>
          <w:p>
            <w:pPr>
              <w:pStyle w:val="LO-normal"/>
              <w:widowControl w:val="false"/>
              <w:spacing w:lineRule="auto" w:line="240" w:before="0" w:after="0"/>
              <w:jc w:val="both"/>
              <w:rPr>
                <w:sz w:val="24"/>
                <w:szCs w:val="24"/>
              </w:rPr>
            </w:pPr>
            <w:r>
              <w:rPr>
                <w:b/>
                <w:bCs/>
                <w:sz w:val="24"/>
                <w:szCs w:val="24"/>
              </w:rPr>
              <w:t>Skatuves runas vērtēšanas kritēriji (max 50 punkti)</w:t>
            </w:r>
            <w:r>
              <w:rPr>
                <w:sz w:val="24"/>
                <w:szCs w:val="24"/>
              </w:rPr>
              <w:t>:</w:t>
            </w:r>
          </w:p>
          <w:p>
            <w:pPr>
              <w:pStyle w:val="LO-normal"/>
              <w:widowControl w:val="false"/>
              <w:numPr>
                <w:ilvl w:val="0"/>
                <w:numId w:val="3"/>
              </w:numPr>
              <w:tabs>
                <w:tab w:val="clear" w:pos="720"/>
                <w:tab w:val="left" w:pos="900" w:leader="none"/>
              </w:tabs>
              <w:spacing w:lineRule="auto" w:line="240" w:before="0" w:after="0"/>
              <w:jc w:val="both"/>
              <w:rPr>
                <w:sz w:val="24"/>
                <w:szCs w:val="24"/>
              </w:rPr>
            </w:pPr>
            <w:r>
              <w:rPr>
                <w:sz w:val="24"/>
                <w:szCs w:val="24"/>
              </w:rPr>
              <w:t>Domas atklāsme (runas loģika un runātāja uzdevums) - 10 punkti,</w:t>
            </w:r>
          </w:p>
          <w:p>
            <w:pPr>
              <w:pStyle w:val="LO-normal"/>
              <w:widowControl w:val="false"/>
              <w:numPr>
                <w:ilvl w:val="0"/>
                <w:numId w:val="3"/>
              </w:numPr>
              <w:tabs>
                <w:tab w:val="clear" w:pos="720"/>
                <w:tab w:val="left" w:pos="900" w:leader="none"/>
              </w:tabs>
              <w:spacing w:lineRule="auto" w:line="240" w:before="0" w:after="0"/>
              <w:jc w:val="both"/>
              <w:rPr>
                <w:sz w:val="24"/>
                <w:szCs w:val="24"/>
              </w:rPr>
            </w:pPr>
            <w:r>
              <w:rPr>
                <w:sz w:val="24"/>
                <w:szCs w:val="24"/>
              </w:rPr>
              <w:t>Spilgtu priekšstatu gleznu esamība un atklāsme klausītājam (teikto redzēt, dzirdēt, saprast) - 10 punkti</w:t>
            </w:r>
          </w:p>
          <w:p>
            <w:pPr>
              <w:pStyle w:val="LO-normal"/>
              <w:widowControl w:val="false"/>
              <w:numPr>
                <w:ilvl w:val="0"/>
                <w:numId w:val="3"/>
              </w:numPr>
              <w:tabs>
                <w:tab w:val="clear" w:pos="720"/>
                <w:tab w:val="left" w:pos="900" w:leader="none"/>
              </w:tabs>
              <w:spacing w:lineRule="auto" w:line="240" w:before="0" w:after="0"/>
              <w:jc w:val="both"/>
              <w:rPr>
                <w:sz w:val="24"/>
                <w:szCs w:val="24"/>
              </w:rPr>
            </w:pPr>
            <w:r>
              <w:rPr>
                <w:sz w:val="24"/>
                <w:szCs w:val="24"/>
              </w:rPr>
              <w:t>Kontakts ar klausītāju (kam runā) - 10 punkti,</w:t>
            </w:r>
          </w:p>
          <w:p>
            <w:pPr>
              <w:pStyle w:val="LO-normal"/>
              <w:widowControl w:val="false"/>
              <w:numPr>
                <w:ilvl w:val="0"/>
                <w:numId w:val="3"/>
              </w:numPr>
              <w:tabs>
                <w:tab w:val="clear" w:pos="720"/>
                <w:tab w:val="left" w:pos="900" w:leader="none"/>
              </w:tabs>
              <w:spacing w:lineRule="auto" w:line="240" w:before="0" w:after="0"/>
              <w:jc w:val="both"/>
              <w:rPr>
                <w:sz w:val="24"/>
                <w:szCs w:val="24"/>
              </w:rPr>
            </w:pPr>
            <w:r>
              <w:rPr>
                <w:sz w:val="24"/>
                <w:szCs w:val="24"/>
              </w:rPr>
              <w:t>Skaidra dikcija un artikulācija - 10 punkti,</w:t>
            </w:r>
          </w:p>
          <w:p>
            <w:pPr>
              <w:pStyle w:val="LO-normal"/>
              <w:widowControl w:val="false"/>
              <w:numPr>
                <w:ilvl w:val="0"/>
                <w:numId w:val="3"/>
              </w:numPr>
              <w:tabs>
                <w:tab w:val="clear" w:pos="720"/>
                <w:tab w:val="left" w:pos="900" w:leader="none"/>
              </w:tabs>
              <w:spacing w:lineRule="auto" w:line="240" w:before="0" w:after="0"/>
              <w:jc w:val="both"/>
              <w:rPr>
                <w:sz w:val="24"/>
                <w:szCs w:val="24"/>
              </w:rPr>
            </w:pPr>
            <w:r>
              <w:rPr>
                <w:sz w:val="24"/>
                <w:szCs w:val="24"/>
              </w:rPr>
              <w:t>Repertuāra atbilstība runātājam (vecums, individualitāte) - 10 punkti.</w:t>
            </w:r>
          </w:p>
          <w:p>
            <w:pPr>
              <w:pStyle w:val="LO-normal"/>
              <w:widowControl w:val="false"/>
              <w:spacing w:lineRule="auto" w:line="240" w:before="0" w:after="0"/>
              <w:ind w:firstLine="720"/>
              <w:jc w:val="both"/>
              <w:rPr>
                <w:sz w:val="24"/>
                <w:szCs w:val="24"/>
              </w:rPr>
            </w:pPr>
            <w:r>
              <w:rPr>
                <w:sz w:val="24"/>
                <w:szCs w:val="24"/>
              </w:rPr>
            </w:r>
          </w:p>
          <w:p>
            <w:pPr>
              <w:pStyle w:val="LO-normal"/>
              <w:widowControl w:val="false"/>
              <w:spacing w:lineRule="auto" w:line="240" w:before="0" w:after="0"/>
              <w:ind w:hanging="0"/>
              <w:jc w:val="both"/>
              <w:rPr>
                <w:sz w:val="24"/>
                <w:szCs w:val="24"/>
              </w:rPr>
            </w:pPr>
            <w:r>
              <w:rPr>
                <w:sz w:val="24"/>
                <w:szCs w:val="24"/>
              </w:rPr>
              <w:t>Saskaņā ar vērtēšanas komisijas vērtējumu dalībnieki saņem augstākās pakāpes diplomus, I, II, III pakāpes diplomus un pateicības:</w:t>
            </w:r>
          </w:p>
          <w:p>
            <w:pPr>
              <w:pStyle w:val="LO-normal"/>
              <w:widowControl w:val="false"/>
              <w:spacing w:lineRule="auto" w:line="240" w:before="0" w:after="0"/>
              <w:ind w:left="720" w:hanging="0"/>
              <w:jc w:val="both"/>
              <w:rPr>
                <w:sz w:val="24"/>
                <w:szCs w:val="24"/>
              </w:rPr>
            </w:pPr>
            <w:r>
              <w:rPr>
                <w:sz w:val="24"/>
                <w:szCs w:val="24"/>
              </w:rPr>
              <w:t>Augstākās pakāpes diploms</w:t>
              <w:tab/>
              <w:t>45-50 punkti,</w:t>
            </w:r>
          </w:p>
          <w:p>
            <w:pPr>
              <w:pStyle w:val="LO-normal"/>
              <w:widowControl w:val="false"/>
              <w:spacing w:lineRule="auto" w:line="240" w:before="0" w:after="0"/>
              <w:ind w:left="720" w:hanging="0"/>
              <w:rPr>
                <w:sz w:val="24"/>
                <w:szCs w:val="24"/>
              </w:rPr>
            </w:pPr>
            <w:r>
              <w:rPr>
                <w:sz w:val="24"/>
                <w:szCs w:val="24"/>
              </w:rPr>
              <w:t xml:space="preserve">I pakāpes diploms  </w:t>
              <w:tab/>
              <w:tab/>
              <w:t>40 – 44,99 punkti,</w:t>
            </w:r>
          </w:p>
          <w:p>
            <w:pPr>
              <w:pStyle w:val="LO-normal"/>
              <w:widowControl w:val="false"/>
              <w:spacing w:lineRule="auto" w:line="240" w:before="0" w:after="0"/>
              <w:ind w:left="720" w:hanging="0"/>
              <w:rPr>
                <w:sz w:val="24"/>
                <w:szCs w:val="24"/>
              </w:rPr>
            </w:pPr>
            <w:r>
              <w:rPr>
                <w:sz w:val="24"/>
                <w:szCs w:val="24"/>
              </w:rPr>
              <w:t xml:space="preserve">II pakāpes diploms </w:t>
              <w:tab/>
              <w:tab/>
              <w:t xml:space="preserve">35 – 39,99 punkti, </w:t>
            </w:r>
          </w:p>
          <w:p>
            <w:pPr>
              <w:pStyle w:val="LO-normal"/>
              <w:widowControl w:val="false"/>
              <w:spacing w:lineRule="auto" w:line="240" w:before="0" w:after="0"/>
              <w:ind w:left="720" w:hanging="0"/>
              <w:rPr>
                <w:sz w:val="24"/>
                <w:szCs w:val="24"/>
              </w:rPr>
            </w:pPr>
            <w:r>
              <w:rPr>
                <w:sz w:val="24"/>
                <w:szCs w:val="24"/>
              </w:rPr>
              <w:t xml:space="preserve">III pakāpes diploms </w:t>
              <w:tab/>
              <w:tab/>
              <w:t xml:space="preserve">30 – 34,99 punkti, </w:t>
            </w:r>
          </w:p>
          <w:p>
            <w:pPr>
              <w:pStyle w:val="LO-normal"/>
              <w:widowControl w:val="false"/>
              <w:spacing w:lineRule="auto" w:line="240" w:before="0" w:after="0"/>
              <w:ind w:left="720" w:hanging="0"/>
              <w:rPr>
                <w:sz w:val="24"/>
                <w:szCs w:val="24"/>
              </w:rPr>
            </w:pPr>
            <w:r>
              <w:rPr>
                <w:sz w:val="24"/>
                <w:szCs w:val="24"/>
              </w:rPr>
              <w:t xml:space="preserve">Pateicība par piedalīšanos  </w:t>
              <w:tab/>
              <w:t xml:space="preserve">līdz 29,99 punktiem. </w:t>
            </w:r>
          </w:p>
          <w:p>
            <w:pPr>
              <w:pStyle w:val="LO-normal"/>
              <w:widowControl w:val="false"/>
              <w:spacing w:lineRule="auto" w:line="240" w:before="0" w:after="0"/>
              <w:ind w:right="0" w:hanging="0"/>
              <w:jc w:val="both"/>
              <w:rPr>
                <w:sz w:val="24"/>
                <w:szCs w:val="24"/>
              </w:rPr>
            </w:pPr>
            <w:r>
              <w:rPr>
                <w:sz w:val="24"/>
                <w:szCs w:val="24"/>
              </w:rPr>
            </w:r>
          </w:p>
        </w:tc>
      </w:tr>
      <w:tr>
        <w:trPr>
          <w:trHeight w:val="416"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ind w:left="57" w:hanging="0"/>
              <w:jc w:val="both"/>
              <w:rPr>
                <w:sz w:val="24"/>
                <w:szCs w:val="24"/>
              </w:rPr>
            </w:pPr>
            <w:r>
              <w:rPr>
                <w:b/>
                <w:sz w:val="24"/>
                <w:szCs w:val="24"/>
              </w:rPr>
              <w:t>Finansējums</w:t>
            </w:r>
          </w:p>
        </w:tc>
        <w:tc>
          <w:tcPr>
            <w:tcW w:w="8363" w:type="dxa"/>
            <w:tcBorders>
              <w:top w:val="single" w:sz="4" w:space="0" w:color="000000"/>
              <w:left w:val="single" w:sz="4" w:space="0" w:color="000000"/>
              <w:bottom w:val="single" w:sz="4" w:space="0" w:color="000000"/>
            </w:tcBorders>
          </w:tcPr>
          <w:p>
            <w:pPr>
              <w:pStyle w:val="LO-normal"/>
              <w:widowControl w:val="false"/>
              <w:spacing w:lineRule="auto" w:line="240" w:before="0" w:after="0"/>
              <w:jc w:val="both"/>
              <w:rPr>
                <w:sz w:val="24"/>
                <w:szCs w:val="24"/>
              </w:rPr>
            </w:pPr>
            <w:r>
              <w:rPr>
                <w:sz w:val="24"/>
                <w:szCs w:val="24"/>
              </w:rPr>
              <w:t>Konkursa 1.kārtas norisi finansē Cēsu novada pašvaldības Cēsu Bērnu un jauniešu centrs.</w:t>
            </w:r>
          </w:p>
        </w:tc>
      </w:tr>
      <w:tr>
        <w:trPr>
          <w:trHeight w:val="595" w:hRule="atLeast"/>
        </w:trPr>
        <w:tc>
          <w:tcPr>
            <w:tcW w:w="1843" w:type="dxa"/>
            <w:tcBorders>
              <w:top w:val="single" w:sz="4" w:space="0" w:color="000000"/>
              <w:bottom w:val="single" w:sz="4" w:space="0" w:color="000000"/>
              <w:right w:val="single" w:sz="4" w:space="0" w:color="000000"/>
            </w:tcBorders>
          </w:tcPr>
          <w:p>
            <w:pPr>
              <w:pStyle w:val="LO-normal"/>
              <w:widowControl w:val="false"/>
              <w:spacing w:before="0" w:after="200"/>
              <w:ind w:hanging="0"/>
              <w:jc w:val="both"/>
              <w:rPr>
                <w:sz w:val="24"/>
                <w:szCs w:val="24"/>
              </w:rPr>
            </w:pPr>
            <w:r>
              <w:rPr>
                <w:b/>
                <w:sz w:val="24"/>
                <w:szCs w:val="24"/>
              </w:rPr>
              <w:t>Pieteikšanās</w:t>
            </w:r>
          </w:p>
        </w:tc>
        <w:tc>
          <w:tcPr>
            <w:tcW w:w="8363" w:type="dxa"/>
            <w:tcBorders>
              <w:top w:val="single" w:sz="4" w:space="0" w:color="000000"/>
              <w:left w:val="single" w:sz="4" w:space="0" w:color="000000"/>
              <w:bottom w:val="single" w:sz="4" w:space="0" w:color="000000"/>
            </w:tcBorders>
          </w:tcPr>
          <w:p>
            <w:pPr>
              <w:pStyle w:val="LO-normal"/>
              <w:widowControl w:val="false"/>
              <w:tabs>
                <w:tab w:val="left" w:pos="720" w:leader="none"/>
              </w:tabs>
              <w:spacing w:lineRule="auto" w:line="240" w:before="0" w:after="0"/>
              <w:jc w:val="both"/>
              <w:rPr/>
            </w:pPr>
            <w:r>
              <w:rPr>
                <w:color w:val="000000"/>
                <w:sz w:val="24"/>
                <w:szCs w:val="24"/>
              </w:rPr>
              <w:t xml:space="preserve">Dalībnieku pieteikuma anketa (Pielikums nr.1) jāiesūta līdz </w:t>
            </w:r>
            <w:r>
              <w:rPr>
                <w:b/>
                <w:color w:val="000000"/>
                <w:sz w:val="24"/>
                <w:szCs w:val="24"/>
              </w:rPr>
              <w:t xml:space="preserve">2026.gada 23.februārim </w:t>
            </w:r>
            <w:r>
              <w:rPr>
                <w:color w:val="000000"/>
                <w:sz w:val="24"/>
                <w:szCs w:val="24"/>
              </w:rPr>
              <w:t xml:space="preserve">uz e-pastu </w:t>
            </w:r>
            <w:hyperlink r:id="rId3">
              <w:r>
                <w:rPr>
                  <w:color w:val="1155CC"/>
                  <w:sz w:val="24"/>
                  <w:szCs w:val="24"/>
                  <w:u w:val="single"/>
                </w:rPr>
                <w:t>anita.vaido@cesunovads.edu.lv</w:t>
              </w:r>
            </w:hyperlink>
            <w:r>
              <w:rPr>
                <w:sz w:val="24"/>
                <w:szCs w:val="24"/>
              </w:rPr>
              <w:t xml:space="preserve">  </w:t>
            </w:r>
          </w:p>
          <w:p>
            <w:pPr>
              <w:pStyle w:val="LO-normal"/>
              <w:widowControl w:val="false"/>
              <w:tabs>
                <w:tab w:val="left" w:pos="720" w:leader="none"/>
              </w:tabs>
              <w:spacing w:lineRule="auto" w:line="240" w:before="0" w:after="0"/>
              <w:jc w:val="both"/>
              <w:rPr>
                <w:color w:val="000000"/>
                <w:sz w:val="24"/>
                <w:szCs w:val="24"/>
                <w:u w:val="single"/>
              </w:rPr>
            </w:pPr>
            <w:r>
              <w:rPr>
                <w:color w:val="000000"/>
                <w:sz w:val="24"/>
                <w:szCs w:val="24"/>
                <w:u w:val="single"/>
              </w:rPr>
            </w:r>
          </w:p>
        </w:tc>
      </w:tr>
      <w:tr>
        <w:trPr>
          <w:trHeight w:val="841" w:hRule="atLeast"/>
        </w:trPr>
        <w:tc>
          <w:tcPr>
            <w:tcW w:w="1843" w:type="dxa"/>
            <w:tcBorders>
              <w:top w:val="single" w:sz="4" w:space="0" w:color="000000"/>
              <w:right w:val="single" w:sz="4" w:space="0" w:color="000000"/>
            </w:tcBorders>
          </w:tcPr>
          <w:p>
            <w:pPr>
              <w:pStyle w:val="LO-normal"/>
              <w:widowControl w:val="false"/>
              <w:spacing w:before="0" w:after="200"/>
              <w:jc w:val="both"/>
              <w:rPr>
                <w:sz w:val="24"/>
                <w:szCs w:val="24"/>
              </w:rPr>
            </w:pPr>
            <w:r>
              <w:rPr>
                <w:b/>
                <w:sz w:val="24"/>
                <w:szCs w:val="24"/>
              </w:rPr>
              <w:t>Kontaktpersona</w:t>
            </w:r>
          </w:p>
        </w:tc>
        <w:tc>
          <w:tcPr>
            <w:tcW w:w="8363" w:type="dxa"/>
            <w:tcBorders>
              <w:top w:val="single" w:sz="4" w:space="0" w:color="000000"/>
              <w:left w:val="single" w:sz="4" w:space="0" w:color="000000"/>
            </w:tcBorders>
          </w:tcPr>
          <w:p>
            <w:pPr>
              <w:pStyle w:val="LO-normal"/>
              <w:widowControl w:val="false"/>
              <w:spacing w:lineRule="auto" w:line="240" w:before="0" w:after="0"/>
              <w:rPr>
                <w:sz w:val="24"/>
                <w:szCs w:val="24"/>
              </w:rPr>
            </w:pPr>
            <w:r>
              <w:rPr>
                <w:sz w:val="24"/>
                <w:szCs w:val="24"/>
              </w:rPr>
              <w:t>Cēsu Bērnu un jauniešu centra pasākuma organizatore Anita Savoņi-Vaido</w:t>
            </w:r>
          </w:p>
          <w:p>
            <w:pPr>
              <w:pStyle w:val="LO-normal"/>
              <w:widowControl w:val="false"/>
              <w:spacing w:lineRule="auto" w:line="240" w:before="0" w:after="0"/>
              <w:rPr>
                <w:sz w:val="24"/>
                <w:szCs w:val="24"/>
              </w:rPr>
            </w:pPr>
            <w:r>
              <w:rPr>
                <w:sz w:val="24"/>
                <w:szCs w:val="24"/>
              </w:rPr>
              <w:t>Kontakttālrunis: +371 26621391</w:t>
            </w:r>
            <w:bookmarkStart w:id="0" w:name="_heading=h.gjdgxs"/>
            <w:bookmarkEnd w:id="0"/>
          </w:p>
        </w:tc>
      </w:tr>
    </w:tbl>
    <w:p>
      <w:pPr>
        <w:pStyle w:val="LO-normal"/>
        <w:jc w:val="right"/>
        <w:rPr>
          <w:i/>
          <w:i/>
        </w:rPr>
      </w:pPr>
      <w:r>
        <w:rPr>
          <w:i/>
        </w:rPr>
      </w:r>
    </w:p>
    <w:p>
      <w:pPr>
        <w:pStyle w:val="LO-normal"/>
        <w:rPr>
          <w:i/>
          <w:i/>
        </w:rPr>
      </w:pPr>
      <w:r>
        <w:rPr>
          <w:i/>
        </w:rPr>
      </w:r>
    </w:p>
    <w:p>
      <w:pPr>
        <w:pStyle w:val="LO-normal"/>
        <w:rPr>
          <w:i/>
          <w:i/>
        </w:rPr>
      </w:pPr>
      <w:r>
        <w:rPr>
          <w:i/>
        </w:rPr>
      </w:r>
    </w:p>
    <w:p>
      <w:pPr>
        <w:pStyle w:val="LO-normal"/>
        <w:jc w:val="right"/>
        <w:rPr>
          <w:i/>
          <w:i/>
        </w:rPr>
      </w:pPr>
      <w:r>
        <w:rPr>
          <w:i/>
        </w:rPr>
        <w:drawing>
          <wp:anchor behindDoc="1" distT="0" distB="0" distL="0" distR="0" simplePos="0" locked="0" layoutInCell="0" allowOverlap="1" relativeHeight="2">
            <wp:simplePos x="0" y="0"/>
            <wp:positionH relativeFrom="column">
              <wp:posOffset>2383155</wp:posOffset>
            </wp:positionH>
            <wp:positionV relativeFrom="paragraph">
              <wp:posOffset>-211455</wp:posOffset>
            </wp:positionV>
            <wp:extent cx="1643380" cy="362585"/>
            <wp:effectExtent l="0" t="0" r="0" b="0"/>
            <wp:wrapNone/>
            <wp:docPr id="4" name="Attēl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2" descr=""/>
                    <pic:cNvPicPr>
                      <a:picLocks noChangeAspect="1" noChangeArrowheads="1"/>
                    </pic:cNvPicPr>
                  </pic:nvPicPr>
                  <pic:blipFill>
                    <a:blip r:embed="rId4"/>
                    <a:stretch>
                      <a:fillRect/>
                    </a:stretch>
                  </pic:blipFill>
                  <pic:spPr bwMode="auto">
                    <a:xfrm>
                      <a:off x="0" y="0"/>
                      <a:ext cx="1643380" cy="362585"/>
                    </a:xfrm>
                    <a:prstGeom prst="rect">
                      <a:avLst/>
                    </a:prstGeom>
                  </pic:spPr>
                </pic:pic>
              </a:graphicData>
            </a:graphic>
          </wp:anchor>
        </w:drawing>
        <mc:AlternateContent>
          <mc:Choice Requires="wps">
            <w:drawing>
              <wp:anchor behindDoc="0" distT="6350" distB="6985" distL="6350" distR="6985" simplePos="0" locked="0" layoutInCell="0" allowOverlap="1" relativeHeight="6">
                <wp:simplePos x="0" y="0"/>
                <wp:positionH relativeFrom="column">
                  <wp:posOffset>4911090</wp:posOffset>
                </wp:positionH>
                <wp:positionV relativeFrom="paragraph">
                  <wp:posOffset>-474980</wp:posOffset>
                </wp:positionV>
                <wp:extent cx="1593850" cy="260350"/>
                <wp:effectExtent l="6350" t="6350" r="6985" b="6985"/>
                <wp:wrapNone/>
                <wp:docPr id="5" name="Shape 2"/>
                <a:graphic xmlns:a="http://schemas.openxmlformats.org/drawingml/2006/main">
                  <a:graphicData uri="http://schemas.microsoft.com/office/word/2010/wordprocessingShape">
                    <wps:wsp>
                      <wps:cNvSpPr/>
                      <wps:spPr>
                        <a:xfrm>
                          <a:off x="0" y="0"/>
                          <a:ext cx="1593720" cy="260280"/>
                        </a:xfrm>
                        <a:custGeom>
                          <a:avLst/>
                          <a:gdLst>
                            <a:gd name="textAreaLeft" fmla="*/ 0 w 903600"/>
                            <a:gd name="textAreaRight" fmla="*/ 906840 w 903600"/>
                            <a:gd name="textAreaTop" fmla="*/ 0 h 147600"/>
                            <a:gd name="textAreaBottom" fmla="*/ 150840 h 147600"/>
                          </a:gdLst>
                          <a:ahLst/>
                          <a:rect l="textAreaLeft" t="textAreaTop" r="textAreaRight" b="textAreaBottom"/>
                          <a:pathLst>
                            <a:path w="1581150" h="247650">
                              <a:moveTo>
                                <a:pt x="0" y="0"/>
                              </a:moveTo>
                              <a:lnTo>
                                <a:pt x="0" y="247650"/>
                              </a:lnTo>
                              <a:lnTo>
                                <a:pt x="1581150" y="247650"/>
                              </a:lnTo>
                              <a:lnTo>
                                <a:pt x="1581150" y="0"/>
                              </a:lnTo>
                              <a:close/>
                            </a:path>
                          </a:pathLst>
                        </a:custGeom>
                        <a:solidFill>
                          <a:srgbClr val="ffffff"/>
                        </a:solidFill>
                        <a:ln w="12700">
                          <a:solidFill>
                            <a:srgbClr val="ffffff"/>
                          </a:solidFill>
                          <a:miter/>
                        </a:ln>
                      </wps:spPr>
                      <wps:style>
                        <a:lnRef idx="0"/>
                        <a:fillRef idx="0"/>
                        <a:effectRef idx="0"/>
                        <a:fontRef idx="minor"/>
                      </wps:style>
                      <wps:txbx>
                        <w:txbxContent>
                          <w:p>
                            <w:pPr>
                              <w:pStyle w:val="Ietvarasaturs"/>
                              <w:spacing w:lineRule="exact" w:line="275" w:before="0" w:after="200"/>
                              <w:ind w:left="0" w:right="0" w:hanging="0"/>
                              <w:jc w:val="left"/>
                              <w:rPr/>
                            </w:pPr>
                            <w:r>
                              <w:rPr>
                                <w:rFonts w:eastAsia="Calibri" w:cs="Calibri"/>
                                <w:b w:val="false"/>
                                <w:i/>
                                <w:caps w:val="false"/>
                                <w:smallCaps w:val="false"/>
                                <w:strike w:val="false"/>
                                <w:dstrike w:val="false"/>
                                <w:color w:val="000000"/>
                                <w:position w:val="0"/>
                                <w:sz w:val="22"/>
                                <w:sz w:val="22"/>
                                <w:vertAlign w:val="baseline"/>
                              </w:rPr>
                              <w:t>Pielikums Nr.1</w:t>
                            </w:r>
                          </w:p>
                        </w:txbxContent>
                      </wps:txbx>
                      <wps:bodyPr lIns="88920" rIns="88920" tIns="38160" bIns="38160" anchor="t">
                        <a:noAutofit/>
                      </wps:bodyPr>
                    </wps:wsp>
                  </a:graphicData>
                </a:graphic>
              </wp:anchor>
            </w:drawing>
          </mc:Choice>
          <mc:Fallback>
            <w:pict/>
          </mc:Fallback>
        </mc:AlternateContent>
      </w:r>
    </w:p>
    <w:p>
      <w:pPr>
        <w:pStyle w:val="LO-normal"/>
        <w:spacing w:lineRule="auto" w:line="240" w:before="0" w:after="0"/>
        <w:ind w:right="74" w:hanging="0"/>
        <w:jc w:val="center"/>
        <w:rPr>
          <w:b/>
          <w:sz w:val="28"/>
          <w:szCs w:val="28"/>
        </w:rPr>
      </w:pPr>
      <w:r>
        <w:rPr>
          <w:b/>
          <w:sz w:val="28"/>
          <w:szCs w:val="28"/>
        </w:rPr>
        <w:t>SKOLĒNU SKATUVES RUNAS PRIEKŠNESUMU KONKURSS</w:t>
      </w:r>
    </w:p>
    <w:p>
      <w:pPr>
        <w:pStyle w:val="LO-normal"/>
        <w:spacing w:lineRule="auto" w:line="240" w:before="0" w:after="0"/>
        <w:jc w:val="center"/>
        <w:rPr>
          <w:b/>
          <w:bCs/>
        </w:rPr>
      </w:pPr>
      <w:r>
        <w:rPr>
          <w:b/>
          <w:bCs/>
          <w:sz w:val="28"/>
          <w:szCs w:val="28"/>
        </w:rPr>
        <w:t>1.kārta</w:t>
      </w:r>
    </w:p>
    <w:p>
      <w:pPr>
        <w:pStyle w:val="LO-normal"/>
        <w:jc w:val="center"/>
        <w:rPr>
          <w:b/>
          <w:sz w:val="28"/>
          <w:szCs w:val="28"/>
        </w:rPr>
      </w:pPr>
      <w:r>
        <w:rPr>
          <w:b/>
          <w:sz w:val="28"/>
          <w:szCs w:val="28"/>
        </w:rPr>
      </w:r>
    </w:p>
    <w:p>
      <w:pPr>
        <w:pStyle w:val="LO-normal"/>
        <w:spacing w:lineRule="auto" w:line="240" w:before="0" w:after="0"/>
        <w:jc w:val="center"/>
        <w:rPr>
          <w:sz w:val="28"/>
          <w:szCs w:val="28"/>
        </w:rPr>
      </w:pPr>
      <w:r>
        <w:rPr>
          <w:sz w:val="28"/>
          <w:szCs w:val="28"/>
        </w:rPr>
        <w:t>...........................</w:t>
      </w:r>
      <w:r>
        <w:rPr>
          <w:color w:val="FF0000"/>
          <w:sz w:val="28"/>
          <w:szCs w:val="28"/>
        </w:rPr>
        <w:t>..</w:t>
      </w:r>
      <w:r>
        <w:rPr>
          <w:sz w:val="28"/>
          <w:szCs w:val="28"/>
        </w:rPr>
        <w:t>...........</w:t>
      </w:r>
    </w:p>
    <w:p>
      <w:pPr>
        <w:pStyle w:val="LO-normal"/>
        <w:spacing w:lineRule="auto" w:line="240" w:before="0" w:after="0"/>
        <w:jc w:val="center"/>
        <w:rPr>
          <w:sz w:val="20"/>
          <w:szCs w:val="20"/>
        </w:rPr>
      </w:pPr>
      <w:r>
        <w:rPr>
          <w:sz w:val="20"/>
          <w:szCs w:val="20"/>
        </w:rPr>
        <w:t>(iestādes nosaukums)</w:t>
      </w:r>
    </w:p>
    <w:p>
      <w:pPr>
        <w:pStyle w:val="LO-normal"/>
        <w:spacing w:lineRule="auto" w:line="240" w:before="0" w:after="0"/>
        <w:jc w:val="center"/>
        <w:rPr>
          <w:sz w:val="20"/>
          <w:szCs w:val="20"/>
        </w:rPr>
      </w:pPr>
      <w:r>
        <w:rPr>
          <w:sz w:val="20"/>
          <w:szCs w:val="20"/>
        </w:rPr>
      </w:r>
    </w:p>
    <w:p>
      <w:pPr>
        <w:pStyle w:val="LO-normal"/>
        <w:jc w:val="center"/>
        <w:rPr>
          <w:b/>
          <w:sz w:val="28"/>
          <w:szCs w:val="28"/>
        </w:rPr>
      </w:pPr>
      <w:r>
        <w:rPr>
          <w:b/>
          <w:sz w:val="28"/>
          <w:szCs w:val="28"/>
        </w:rPr>
        <w:t>DALĪBNIEKU PIETEIKUMS</w:t>
      </w:r>
    </w:p>
    <w:p>
      <w:pPr>
        <w:pStyle w:val="LO-normal"/>
        <w:spacing w:lineRule="auto" w:line="240" w:before="0" w:after="0"/>
        <w:rPr>
          <w:sz w:val="20"/>
          <w:szCs w:val="20"/>
        </w:rPr>
      </w:pPr>
      <w:r>
        <w:rPr>
          <w:sz w:val="20"/>
          <w:szCs w:val="20"/>
        </w:rPr>
      </w:r>
    </w:p>
    <w:tbl>
      <w:tblPr>
        <w:tblStyle w:val="Table2"/>
        <w:tblW w:w="11242" w:type="dxa"/>
        <w:jc w:val="center"/>
        <w:tblInd w:w="0" w:type="dxa"/>
        <w:tblLayout w:type="fixed"/>
        <w:tblCellMar>
          <w:top w:w="0" w:type="dxa"/>
          <w:left w:w="108" w:type="dxa"/>
          <w:bottom w:w="0" w:type="dxa"/>
          <w:right w:w="108" w:type="dxa"/>
        </w:tblCellMar>
        <w:tblLook w:val="0400"/>
      </w:tblPr>
      <w:tblGrid>
        <w:gridCol w:w="620"/>
        <w:gridCol w:w="1975"/>
        <w:gridCol w:w="711"/>
        <w:gridCol w:w="1982"/>
        <w:gridCol w:w="1560"/>
        <w:gridCol w:w="849"/>
        <w:gridCol w:w="3544"/>
      </w:tblGrid>
      <w:tr>
        <w:trPr/>
        <w:tc>
          <w:tcPr>
            <w:tcW w:w="620" w:type="dxa"/>
            <w:tcBorders>
              <w:top w:val="single" w:sz="6" w:space="0" w:color="000000"/>
              <w:left w:val="single" w:sz="6" w:space="0" w:color="000000"/>
              <w:bottom w:val="single" w:sz="6" w:space="0" w:color="000000"/>
            </w:tcBorders>
          </w:tcPr>
          <w:p>
            <w:pPr>
              <w:pStyle w:val="LO-normal"/>
              <w:widowControl w:val="false"/>
              <w:spacing w:before="0" w:after="200"/>
              <w:rPr>
                <w:b/>
                <w:bCs/>
                <w:sz w:val="22"/>
                <w:szCs w:val="22"/>
              </w:rPr>
            </w:pPr>
            <w:r>
              <w:rPr>
                <w:b/>
                <w:bCs/>
                <w:sz w:val="22"/>
                <w:szCs w:val="22"/>
              </w:rPr>
              <w:t>Nr.</w:t>
            </w:r>
          </w:p>
        </w:tc>
        <w:tc>
          <w:tcPr>
            <w:tcW w:w="1975" w:type="dxa"/>
            <w:tcBorders>
              <w:top w:val="single" w:sz="6" w:space="0" w:color="000000"/>
              <w:left w:val="single" w:sz="6" w:space="0" w:color="000000"/>
              <w:bottom w:val="single" w:sz="6" w:space="0" w:color="000000"/>
            </w:tcBorders>
          </w:tcPr>
          <w:p>
            <w:pPr>
              <w:pStyle w:val="LO-normal"/>
              <w:widowControl w:val="false"/>
              <w:spacing w:before="0" w:after="200"/>
              <w:rPr>
                <w:b/>
                <w:bCs/>
                <w:sz w:val="22"/>
                <w:szCs w:val="22"/>
              </w:rPr>
            </w:pPr>
            <w:r>
              <w:rPr>
                <w:b/>
                <w:bCs/>
                <w:sz w:val="22"/>
                <w:szCs w:val="22"/>
              </w:rPr>
              <w:t>Dalībnieka vārds, uzvārds</w:t>
            </w:r>
          </w:p>
        </w:tc>
        <w:tc>
          <w:tcPr>
            <w:tcW w:w="711" w:type="dxa"/>
            <w:tcBorders>
              <w:top w:val="single" w:sz="6" w:space="0" w:color="000000"/>
              <w:left w:val="single" w:sz="6" w:space="0" w:color="000000"/>
              <w:bottom w:val="single" w:sz="6" w:space="0" w:color="000000"/>
            </w:tcBorders>
          </w:tcPr>
          <w:p>
            <w:pPr>
              <w:pStyle w:val="LO-normal"/>
              <w:widowControl w:val="false"/>
              <w:spacing w:before="0" w:after="200"/>
              <w:rPr>
                <w:b/>
                <w:bCs/>
                <w:sz w:val="22"/>
                <w:szCs w:val="22"/>
              </w:rPr>
            </w:pPr>
            <w:r>
              <w:rPr>
                <w:b/>
                <w:bCs/>
                <w:sz w:val="22"/>
                <w:szCs w:val="22"/>
              </w:rPr>
              <w:t>Klase</w:t>
            </w:r>
          </w:p>
        </w:tc>
        <w:tc>
          <w:tcPr>
            <w:tcW w:w="1982" w:type="dxa"/>
            <w:tcBorders>
              <w:top w:val="single" w:sz="6" w:space="0" w:color="000000"/>
              <w:left w:val="single" w:sz="6" w:space="0" w:color="000000"/>
              <w:bottom w:val="single" w:sz="6" w:space="0" w:color="000000"/>
            </w:tcBorders>
          </w:tcPr>
          <w:p>
            <w:pPr>
              <w:pStyle w:val="LO-normal"/>
              <w:widowControl w:val="false"/>
              <w:spacing w:before="0" w:after="200"/>
              <w:rPr>
                <w:b/>
                <w:bCs/>
                <w:sz w:val="22"/>
                <w:szCs w:val="22"/>
              </w:rPr>
            </w:pPr>
            <w:r>
              <w:rPr>
                <w:b/>
                <w:bCs/>
                <w:sz w:val="22"/>
                <w:szCs w:val="22"/>
              </w:rPr>
              <w:t>Autora vārds, uzvārds</w:t>
            </w:r>
          </w:p>
        </w:tc>
        <w:tc>
          <w:tcPr>
            <w:tcW w:w="1560" w:type="dxa"/>
            <w:tcBorders>
              <w:top w:val="single" w:sz="6" w:space="0" w:color="000000"/>
              <w:left w:val="single" w:sz="6" w:space="0" w:color="000000"/>
              <w:bottom w:val="single" w:sz="6" w:space="0" w:color="000000"/>
            </w:tcBorders>
          </w:tcPr>
          <w:p>
            <w:pPr>
              <w:pStyle w:val="LO-normal"/>
              <w:widowControl w:val="false"/>
              <w:spacing w:before="0" w:after="200"/>
              <w:rPr>
                <w:b/>
                <w:bCs/>
                <w:sz w:val="22"/>
                <w:szCs w:val="22"/>
              </w:rPr>
            </w:pPr>
            <w:r>
              <w:rPr>
                <w:b/>
                <w:bCs/>
                <w:sz w:val="22"/>
                <w:szCs w:val="22"/>
              </w:rPr>
              <w:t>Nosaukums</w:t>
            </w:r>
          </w:p>
        </w:tc>
        <w:tc>
          <w:tcPr>
            <w:tcW w:w="849" w:type="dxa"/>
            <w:tcBorders>
              <w:top w:val="single" w:sz="6" w:space="0" w:color="000000"/>
              <w:left w:val="single" w:sz="6" w:space="0" w:color="000000"/>
              <w:bottom w:val="single" w:sz="6" w:space="0" w:color="000000"/>
            </w:tcBorders>
          </w:tcPr>
          <w:p>
            <w:pPr>
              <w:pStyle w:val="LO-normal"/>
              <w:widowControl w:val="false"/>
              <w:spacing w:before="0" w:after="200"/>
              <w:rPr>
                <w:b/>
                <w:bCs/>
                <w:sz w:val="22"/>
                <w:szCs w:val="22"/>
              </w:rPr>
            </w:pPr>
            <w:r>
              <w:rPr>
                <w:b/>
                <w:bCs/>
                <w:sz w:val="22"/>
                <w:szCs w:val="22"/>
              </w:rPr>
              <w:t>Ilgums (līdz 3 min.)</w:t>
            </w:r>
          </w:p>
        </w:tc>
        <w:tc>
          <w:tcPr>
            <w:tcW w:w="354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0" w:after="200"/>
              <w:rPr>
                <w:b/>
                <w:bCs/>
                <w:sz w:val="22"/>
                <w:szCs w:val="22"/>
              </w:rPr>
            </w:pPr>
            <w:r>
              <w:rPr>
                <w:b/>
                <w:bCs/>
                <w:sz w:val="22"/>
                <w:szCs w:val="22"/>
              </w:rPr>
              <w:t>Pedagoga vārds, uzvārds</w:t>
            </w:r>
          </w:p>
        </w:tc>
      </w:tr>
      <w:tr>
        <w:trPr/>
        <w:tc>
          <w:tcPr>
            <w:tcW w:w="620" w:type="dxa"/>
            <w:vMerge w:val="restart"/>
            <w:tcBorders>
              <w:left w:val="single" w:sz="6" w:space="0" w:color="000000"/>
              <w:bottom w:val="single" w:sz="6" w:space="0" w:color="000000"/>
            </w:tcBorders>
          </w:tcPr>
          <w:p>
            <w:pPr>
              <w:pStyle w:val="LO-normal"/>
              <w:widowControl w:val="false"/>
              <w:spacing w:before="0" w:after="200"/>
              <w:rPr/>
            </w:pPr>
            <w:r>
              <w:rPr/>
            </w:r>
          </w:p>
        </w:tc>
        <w:tc>
          <w:tcPr>
            <w:tcW w:w="1975" w:type="dxa"/>
            <w:vMerge w:val="restart"/>
            <w:tcBorders>
              <w:left w:val="single" w:sz="6" w:space="0" w:color="000000"/>
              <w:bottom w:val="single" w:sz="6" w:space="0" w:color="000000"/>
            </w:tcBorders>
          </w:tcPr>
          <w:p>
            <w:pPr>
              <w:pStyle w:val="LO-normal"/>
              <w:widowControl w:val="false"/>
              <w:spacing w:before="0" w:after="200"/>
              <w:rPr/>
            </w:pPr>
            <w:r>
              <w:rPr/>
            </w:r>
          </w:p>
        </w:tc>
        <w:tc>
          <w:tcPr>
            <w:tcW w:w="711" w:type="dxa"/>
            <w:vMerge w:val="restart"/>
            <w:tcBorders>
              <w:left w:val="single" w:sz="6" w:space="0" w:color="000000"/>
              <w:bottom w:val="single" w:sz="6" w:space="0" w:color="000000"/>
            </w:tcBorders>
          </w:tcPr>
          <w:p>
            <w:pPr>
              <w:pStyle w:val="LO-normal"/>
              <w:widowControl w:val="false"/>
              <w:spacing w:before="0" w:after="200"/>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restart"/>
            <w:tcBorders>
              <w:left w:val="single" w:sz="6" w:space="0" w:color="000000"/>
              <w:bottom w:val="single" w:sz="6" w:space="0" w:color="000000"/>
              <w:right w:val="single" w:sz="6" w:space="0" w:color="000000"/>
            </w:tcBorders>
          </w:tcPr>
          <w:p>
            <w:pPr>
              <w:pStyle w:val="LO-normal"/>
              <w:widowControl w:val="false"/>
              <w:spacing w:before="0" w:after="200"/>
              <w:rPr/>
            </w:pPr>
            <w:r>
              <w:rPr/>
            </w:r>
          </w:p>
        </w:tc>
      </w:tr>
      <w:tr>
        <w:trPr/>
        <w:tc>
          <w:tcPr>
            <w:tcW w:w="620"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75"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711"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continue"/>
            <w:tcBorders>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r>
      <w:tr>
        <w:trPr/>
        <w:tc>
          <w:tcPr>
            <w:tcW w:w="620" w:type="dxa"/>
            <w:vMerge w:val="restart"/>
            <w:tcBorders>
              <w:left w:val="single" w:sz="6" w:space="0" w:color="000000"/>
              <w:bottom w:val="single" w:sz="6" w:space="0" w:color="000000"/>
            </w:tcBorders>
          </w:tcPr>
          <w:p>
            <w:pPr>
              <w:pStyle w:val="LO-normal"/>
              <w:widowControl w:val="false"/>
              <w:spacing w:before="0" w:after="200"/>
              <w:rPr/>
            </w:pPr>
            <w:r>
              <w:rPr/>
            </w:r>
          </w:p>
        </w:tc>
        <w:tc>
          <w:tcPr>
            <w:tcW w:w="1975" w:type="dxa"/>
            <w:vMerge w:val="restart"/>
            <w:tcBorders>
              <w:left w:val="single" w:sz="6" w:space="0" w:color="000000"/>
              <w:bottom w:val="single" w:sz="6" w:space="0" w:color="000000"/>
            </w:tcBorders>
          </w:tcPr>
          <w:p>
            <w:pPr>
              <w:pStyle w:val="LO-normal"/>
              <w:widowControl w:val="false"/>
              <w:spacing w:before="0" w:after="200"/>
              <w:rPr/>
            </w:pPr>
            <w:r>
              <w:rPr/>
            </w:r>
          </w:p>
        </w:tc>
        <w:tc>
          <w:tcPr>
            <w:tcW w:w="711" w:type="dxa"/>
            <w:vMerge w:val="restart"/>
            <w:tcBorders>
              <w:left w:val="single" w:sz="6" w:space="0" w:color="000000"/>
              <w:bottom w:val="single" w:sz="6" w:space="0" w:color="000000"/>
            </w:tcBorders>
          </w:tcPr>
          <w:p>
            <w:pPr>
              <w:pStyle w:val="LO-normal"/>
              <w:widowControl w:val="false"/>
              <w:spacing w:before="0" w:after="200"/>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restart"/>
            <w:tcBorders>
              <w:left w:val="single" w:sz="6" w:space="0" w:color="000000"/>
              <w:bottom w:val="single" w:sz="6" w:space="0" w:color="000000"/>
              <w:right w:val="single" w:sz="6" w:space="0" w:color="000000"/>
            </w:tcBorders>
          </w:tcPr>
          <w:p>
            <w:pPr>
              <w:pStyle w:val="LO-normal"/>
              <w:widowControl w:val="false"/>
              <w:spacing w:before="0" w:after="200"/>
              <w:rPr/>
            </w:pPr>
            <w:r>
              <w:rPr/>
            </w:r>
          </w:p>
        </w:tc>
      </w:tr>
      <w:tr>
        <w:trPr/>
        <w:tc>
          <w:tcPr>
            <w:tcW w:w="620"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75"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711"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continue"/>
            <w:tcBorders>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r>
      <w:tr>
        <w:trPr/>
        <w:tc>
          <w:tcPr>
            <w:tcW w:w="620" w:type="dxa"/>
            <w:vMerge w:val="restart"/>
            <w:tcBorders>
              <w:left w:val="single" w:sz="6" w:space="0" w:color="000000"/>
              <w:bottom w:val="single" w:sz="6" w:space="0" w:color="000000"/>
            </w:tcBorders>
          </w:tcPr>
          <w:p>
            <w:pPr>
              <w:pStyle w:val="LO-normal"/>
              <w:widowControl w:val="false"/>
              <w:spacing w:before="0" w:after="200"/>
              <w:rPr/>
            </w:pPr>
            <w:r>
              <w:rPr/>
            </w:r>
          </w:p>
        </w:tc>
        <w:tc>
          <w:tcPr>
            <w:tcW w:w="1975" w:type="dxa"/>
            <w:vMerge w:val="restart"/>
            <w:tcBorders>
              <w:left w:val="single" w:sz="6" w:space="0" w:color="000000"/>
              <w:bottom w:val="single" w:sz="6" w:space="0" w:color="000000"/>
            </w:tcBorders>
          </w:tcPr>
          <w:p>
            <w:pPr>
              <w:pStyle w:val="LO-normal"/>
              <w:widowControl w:val="false"/>
              <w:spacing w:before="0" w:after="200"/>
              <w:rPr/>
            </w:pPr>
            <w:r>
              <w:rPr/>
            </w:r>
          </w:p>
        </w:tc>
        <w:tc>
          <w:tcPr>
            <w:tcW w:w="711" w:type="dxa"/>
            <w:vMerge w:val="restart"/>
            <w:tcBorders>
              <w:left w:val="single" w:sz="6" w:space="0" w:color="000000"/>
              <w:bottom w:val="single" w:sz="6" w:space="0" w:color="000000"/>
            </w:tcBorders>
          </w:tcPr>
          <w:p>
            <w:pPr>
              <w:pStyle w:val="LO-normal"/>
              <w:widowControl w:val="false"/>
              <w:spacing w:before="0" w:after="200"/>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restart"/>
            <w:tcBorders>
              <w:left w:val="single" w:sz="6" w:space="0" w:color="000000"/>
              <w:bottom w:val="single" w:sz="6" w:space="0" w:color="000000"/>
              <w:right w:val="single" w:sz="6" w:space="0" w:color="000000"/>
            </w:tcBorders>
          </w:tcPr>
          <w:p>
            <w:pPr>
              <w:pStyle w:val="LO-normal"/>
              <w:widowControl w:val="false"/>
              <w:spacing w:before="0" w:after="200"/>
              <w:rPr/>
            </w:pPr>
            <w:r>
              <w:rPr/>
            </w:r>
          </w:p>
        </w:tc>
      </w:tr>
      <w:tr>
        <w:trPr/>
        <w:tc>
          <w:tcPr>
            <w:tcW w:w="620"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75"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711"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continue"/>
            <w:tcBorders>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r>
      <w:tr>
        <w:trPr/>
        <w:tc>
          <w:tcPr>
            <w:tcW w:w="620" w:type="dxa"/>
            <w:vMerge w:val="restart"/>
            <w:tcBorders>
              <w:left w:val="single" w:sz="6" w:space="0" w:color="000000"/>
              <w:bottom w:val="single" w:sz="6" w:space="0" w:color="000000"/>
            </w:tcBorders>
          </w:tcPr>
          <w:p>
            <w:pPr>
              <w:pStyle w:val="LO-normal"/>
              <w:widowControl w:val="false"/>
              <w:spacing w:before="0" w:after="200"/>
              <w:rPr/>
            </w:pPr>
            <w:r>
              <w:rPr/>
            </w:r>
          </w:p>
        </w:tc>
        <w:tc>
          <w:tcPr>
            <w:tcW w:w="1975" w:type="dxa"/>
            <w:vMerge w:val="restart"/>
            <w:tcBorders>
              <w:left w:val="single" w:sz="6" w:space="0" w:color="000000"/>
              <w:bottom w:val="single" w:sz="6" w:space="0" w:color="000000"/>
            </w:tcBorders>
          </w:tcPr>
          <w:p>
            <w:pPr>
              <w:pStyle w:val="LO-normal"/>
              <w:widowControl w:val="false"/>
              <w:spacing w:before="0" w:after="200"/>
              <w:rPr/>
            </w:pPr>
            <w:r>
              <w:rPr/>
            </w:r>
          </w:p>
        </w:tc>
        <w:tc>
          <w:tcPr>
            <w:tcW w:w="711" w:type="dxa"/>
            <w:vMerge w:val="restart"/>
            <w:tcBorders>
              <w:left w:val="single" w:sz="6" w:space="0" w:color="000000"/>
              <w:bottom w:val="single" w:sz="6" w:space="0" w:color="000000"/>
            </w:tcBorders>
          </w:tcPr>
          <w:p>
            <w:pPr>
              <w:pStyle w:val="LO-normal"/>
              <w:widowControl w:val="false"/>
              <w:spacing w:before="0" w:after="200"/>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restart"/>
            <w:tcBorders>
              <w:left w:val="single" w:sz="6" w:space="0" w:color="000000"/>
              <w:bottom w:val="single" w:sz="6" w:space="0" w:color="000000"/>
              <w:right w:val="single" w:sz="6" w:space="0" w:color="000000"/>
            </w:tcBorders>
          </w:tcPr>
          <w:p>
            <w:pPr>
              <w:pStyle w:val="LO-normal"/>
              <w:widowControl w:val="false"/>
              <w:spacing w:before="0" w:after="200"/>
              <w:rPr/>
            </w:pPr>
            <w:r>
              <w:rPr/>
            </w:r>
          </w:p>
        </w:tc>
      </w:tr>
      <w:tr>
        <w:trPr/>
        <w:tc>
          <w:tcPr>
            <w:tcW w:w="620"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75"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711"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continue"/>
            <w:tcBorders>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r>
      <w:tr>
        <w:trPr/>
        <w:tc>
          <w:tcPr>
            <w:tcW w:w="620" w:type="dxa"/>
            <w:vMerge w:val="restart"/>
            <w:tcBorders>
              <w:left w:val="single" w:sz="6" w:space="0" w:color="000000"/>
              <w:bottom w:val="single" w:sz="6" w:space="0" w:color="000000"/>
            </w:tcBorders>
          </w:tcPr>
          <w:p>
            <w:pPr>
              <w:pStyle w:val="LO-normal"/>
              <w:widowControl w:val="false"/>
              <w:spacing w:before="0" w:after="200"/>
              <w:rPr/>
            </w:pPr>
            <w:r>
              <w:rPr/>
            </w:r>
          </w:p>
        </w:tc>
        <w:tc>
          <w:tcPr>
            <w:tcW w:w="1975" w:type="dxa"/>
            <w:vMerge w:val="restart"/>
            <w:tcBorders>
              <w:left w:val="single" w:sz="6" w:space="0" w:color="000000"/>
              <w:bottom w:val="single" w:sz="6" w:space="0" w:color="000000"/>
            </w:tcBorders>
          </w:tcPr>
          <w:p>
            <w:pPr>
              <w:pStyle w:val="LO-normal"/>
              <w:widowControl w:val="false"/>
              <w:spacing w:before="0" w:after="200"/>
              <w:rPr/>
            </w:pPr>
            <w:r>
              <w:rPr/>
            </w:r>
          </w:p>
        </w:tc>
        <w:tc>
          <w:tcPr>
            <w:tcW w:w="711" w:type="dxa"/>
            <w:vMerge w:val="restart"/>
            <w:tcBorders>
              <w:left w:val="single" w:sz="6" w:space="0" w:color="000000"/>
              <w:bottom w:val="single" w:sz="6" w:space="0" w:color="000000"/>
            </w:tcBorders>
          </w:tcPr>
          <w:p>
            <w:pPr>
              <w:pStyle w:val="LO-normal"/>
              <w:widowControl w:val="false"/>
              <w:spacing w:before="0" w:after="200"/>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restart"/>
            <w:tcBorders>
              <w:left w:val="single" w:sz="6" w:space="0" w:color="000000"/>
              <w:bottom w:val="single" w:sz="6" w:space="0" w:color="000000"/>
              <w:right w:val="single" w:sz="6" w:space="0" w:color="000000"/>
            </w:tcBorders>
          </w:tcPr>
          <w:p>
            <w:pPr>
              <w:pStyle w:val="LO-normal"/>
              <w:widowControl w:val="false"/>
              <w:spacing w:before="0" w:after="200"/>
              <w:rPr/>
            </w:pPr>
            <w:r>
              <w:rPr/>
            </w:r>
          </w:p>
        </w:tc>
      </w:tr>
      <w:tr>
        <w:trPr/>
        <w:tc>
          <w:tcPr>
            <w:tcW w:w="620"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75"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711"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continue"/>
            <w:tcBorders>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r>
      <w:tr>
        <w:trPr/>
        <w:tc>
          <w:tcPr>
            <w:tcW w:w="620" w:type="dxa"/>
            <w:vMerge w:val="restart"/>
            <w:tcBorders>
              <w:left w:val="single" w:sz="6" w:space="0" w:color="000000"/>
              <w:bottom w:val="single" w:sz="6" w:space="0" w:color="000000"/>
            </w:tcBorders>
          </w:tcPr>
          <w:p>
            <w:pPr>
              <w:pStyle w:val="LO-normal"/>
              <w:widowControl w:val="false"/>
              <w:spacing w:before="0" w:after="200"/>
              <w:rPr/>
            </w:pPr>
            <w:r>
              <w:rPr/>
            </w:r>
          </w:p>
        </w:tc>
        <w:tc>
          <w:tcPr>
            <w:tcW w:w="1975" w:type="dxa"/>
            <w:vMerge w:val="restart"/>
            <w:tcBorders>
              <w:left w:val="single" w:sz="6" w:space="0" w:color="000000"/>
              <w:bottom w:val="single" w:sz="6" w:space="0" w:color="000000"/>
            </w:tcBorders>
          </w:tcPr>
          <w:p>
            <w:pPr>
              <w:pStyle w:val="LO-normal"/>
              <w:widowControl w:val="false"/>
              <w:spacing w:before="0" w:after="200"/>
              <w:rPr/>
            </w:pPr>
            <w:r>
              <w:rPr/>
            </w:r>
          </w:p>
        </w:tc>
        <w:tc>
          <w:tcPr>
            <w:tcW w:w="711" w:type="dxa"/>
            <w:vMerge w:val="restart"/>
            <w:tcBorders>
              <w:left w:val="single" w:sz="6" w:space="0" w:color="000000"/>
              <w:bottom w:val="single" w:sz="6" w:space="0" w:color="000000"/>
            </w:tcBorders>
          </w:tcPr>
          <w:p>
            <w:pPr>
              <w:pStyle w:val="LO-normal"/>
              <w:widowControl w:val="false"/>
              <w:spacing w:before="0" w:after="200"/>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restart"/>
            <w:tcBorders>
              <w:left w:val="single" w:sz="6" w:space="0" w:color="000000"/>
              <w:bottom w:val="single" w:sz="6" w:space="0" w:color="000000"/>
              <w:right w:val="single" w:sz="6" w:space="0" w:color="000000"/>
            </w:tcBorders>
          </w:tcPr>
          <w:p>
            <w:pPr>
              <w:pStyle w:val="LO-normal"/>
              <w:widowControl w:val="false"/>
              <w:spacing w:before="0" w:after="200"/>
              <w:rPr/>
            </w:pPr>
            <w:r>
              <w:rPr/>
            </w:r>
          </w:p>
        </w:tc>
      </w:tr>
      <w:tr>
        <w:trPr/>
        <w:tc>
          <w:tcPr>
            <w:tcW w:w="620"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75"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711" w:type="dxa"/>
            <w:vMerge w:val="continue"/>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vMerge w:val="continue"/>
            <w:tcBorders>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r>
      <w:tr>
        <w:trPr/>
        <w:tc>
          <w:tcPr>
            <w:tcW w:w="620" w:type="dxa"/>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75" w:type="dxa"/>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711" w:type="dxa"/>
            <w:tcBorders>
              <w:left w:val="single" w:sz="6" w:space="0" w:color="000000"/>
              <w:bottom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c>
          <w:tcPr>
            <w:tcW w:w="1982" w:type="dxa"/>
            <w:tcBorders>
              <w:left w:val="single" w:sz="6" w:space="0" w:color="000000"/>
              <w:bottom w:val="single" w:sz="6" w:space="0" w:color="000000"/>
            </w:tcBorders>
          </w:tcPr>
          <w:p>
            <w:pPr>
              <w:pStyle w:val="LO-normal"/>
              <w:widowControl w:val="false"/>
              <w:spacing w:before="0" w:after="200"/>
              <w:rPr/>
            </w:pPr>
            <w:r>
              <w:rPr/>
            </w:r>
          </w:p>
        </w:tc>
        <w:tc>
          <w:tcPr>
            <w:tcW w:w="1560" w:type="dxa"/>
            <w:tcBorders>
              <w:left w:val="single" w:sz="6" w:space="0" w:color="000000"/>
              <w:bottom w:val="single" w:sz="6" w:space="0" w:color="000000"/>
            </w:tcBorders>
          </w:tcPr>
          <w:p>
            <w:pPr>
              <w:pStyle w:val="LO-normal"/>
              <w:widowControl w:val="false"/>
              <w:spacing w:before="0" w:after="200"/>
              <w:rPr/>
            </w:pPr>
            <w:r>
              <w:rPr/>
            </w:r>
          </w:p>
        </w:tc>
        <w:tc>
          <w:tcPr>
            <w:tcW w:w="849" w:type="dxa"/>
            <w:tcBorders>
              <w:left w:val="single" w:sz="6" w:space="0" w:color="000000"/>
              <w:bottom w:val="single" w:sz="6" w:space="0" w:color="000000"/>
            </w:tcBorders>
          </w:tcPr>
          <w:p>
            <w:pPr>
              <w:pStyle w:val="LO-normal"/>
              <w:widowControl w:val="false"/>
              <w:spacing w:before="0" w:after="200"/>
              <w:rPr/>
            </w:pPr>
            <w:r>
              <w:rPr/>
            </w:r>
          </w:p>
        </w:tc>
        <w:tc>
          <w:tcPr>
            <w:tcW w:w="3544" w:type="dxa"/>
            <w:tcBorders>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76" w:before="0" w:after="0"/>
              <w:ind w:left="0" w:right="0" w:hanging="0"/>
              <w:jc w:val="left"/>
              <w:rPr/>
            </w:pPr>
            <w:r>
              <w:rPr/>
            </w:r>
          </w:p>
        </w:tc>
      </w:tr>
    </w:tbl>
    <w:p>
      <w:pPr>
        <w:pStyle w:val="LO-normal"/>
        <w:spacing w:lineRule="auto" w:line="240" w:before="0" w:after="0"/>
        <w:rPr/>
      </w:pPr>
      <w:r>
        <w:rPr/>
      </w:r>
    </w:p>
    <w:p>
      <w:pPr>
        <w:pStyle w:val="LO-normal"/>
        <w:spacing w:lineRule="auto" w:line="240" w:before="0" w:after="0"/>
        <w:rPr/>
      </w:pPr>
      <w:r>
        <w:rPr/>
      </w:r>
    </w:p>
    <w:p>
      <w:pPr>
        <w:pStyle w:val="LO-normal"/>
        <w:ind w:hanging="2"/>
        <w:rPr/>
      </w:pPr>
      <w:r>
        <w:rPr/>
      </w:r>
    </w:p>
    <w:p>
      <w:pPr>
        <w:pStyle w:val="LO-normal"/>
        <w:ind w:hanging="2"/>
        <w:rPr/>
      </w:pPr>
      <w:r>
        <w:rPr/>
        <w:t>Informāciju sagatavoja _____________________________ (vārds, uzvārds)</w:t>
      </w:r>
    </w:p>
    <w:p>
      <w:pPr>
        <w:pStyle w:val="LO-normal"/>
        <w:spacing w:before="0" w:after="200"/>
        <w:ind w:hanging="2"/>
        <w:rPr/>
      </w:pPr>
      <w:r>
        <w:rPr/>
        <w:t>Kontakttālrunis __________________________, epasta adrese _______________________</w:t>
      </w:r>
    </w:p>
    <w:sectPr>
      <w:type w:val="nextPage"/>
      <w:pgSz w:w="11906" w:h="16838"/>
      <w:pgMar w:left="1080" w:right="108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w:charset w:val="01"/>
    <w:family w:val="roman"/>
    <w:pitch w:val="default"/>
  </w:font>
  <w:font w:name="LatTimes">
    <w:charset w:val="01"/>
    <w:family w:val="roman"/>
    <w:pitch w:val="default"/>
  </w:font>
  <w:font w:name="OpenSymbol">
    <w:altName w:val="Arial Unicode MS"/>
    <w:charset w:val="01"/>
    <w:family w:val="roman"/>
    <w:pitch w:val="default"/>
  </w:font>
  <w:font w:name="Georgia">
    <w:charset w:val="01"/>
    <w:family w:val="roman"/>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lv-LV" w:eastAsia="zh-CN" w:bidi="hi-IN"/>
      </w:rPr>
    </w:rPrDefault>
    <w:pPrDefault>
      <w:pPr>
        <w:suppressAutoHyphens w:val="true"/>
      </w:pPr>
    </w:pPrDefault>
  </w:docDefaults>
  <w:style w:type="paragraph" w:styleId="Normal" w:default="1">
    <w:name w:val="Normal"/>
    <w:qFormat/>
    <w:rsid w:val="00165e4b"/>
    <w:pPr>
      <w:widowControl/>
      <w:suppressAutoHyphens w:val="true"/>
      <w:bidi w:val="0"/>
      <w:spacing w:lineRule="auto" w:line="276" w:before="0" w:after="200"/>
      <w:jc w:val="left"/>
    </w:pPr>
    <w:rPr>
      <w:rFonts w:ascii="Calibri" w:hAnsi="Calibri" w:eastAsia="Calibri" w:cs="Calibri"/>
      <w:color w:val="auto"/>
      <w:kern w:val="0"/>
      <w:sz w:val="22"/>
      <w:szCs w:val="22"/>
      <w:lang w:val="lv-LV" w:eastAsia="zh-CN" w:bidi="hi-IN"/>
    </w:rPr>
  </w:style>
  <w:style w:type="paragraph" w:styleId="Virsraksts1">
    <w:name w:val="Heading 1"/>
    <w:basedOn w:val="LO-normal"/>
    <w:next w:val="LO-normal"/>
    <w:link w:val="Heading1Char"/>
    <w:qFormat/>
    <w:rsid w:val="00ee153e"/>
    <w:pPr>
      <w:keepNext w:val="true"/>
      <w:spacing w:lineRule="auto" w:line="240" w:before="0" w:after="0"/>
      <w:ind w:left="600" w:right="452" w:firstLine="240"/>
      <w:jc w:val="center"/>
      <w:outlineLvl w:val="0"/>
    </w:pPr>
    <w:rPr>
      <w:rFonts w:ascii="Arial" w:hAnsi="Arial" w:eastAsia="Times New Roman" w:cs="Times New Roman"/>
      <w:b/>
      <w:bCs/>
      <w:sz w:val="24"/>
      <w:szCs w:val="24"/>
    </w:rPr>
  </w:style>
  <w:style w:type="paragraph" w:styleId="Virsraksts2">
    <w:name w:val="Heading 2"/>
    <w:basedOn w:val="LO-normal"/>
    <w:next w:val="LO-normal"/>
    <w:qFormat/>
    <w:pPr>
      <w:keepNext w:val="true"/>
      <w:keepLines/>
      <w:pageBreakBefore w:val="false"/>
      <w:spacing w:lineRule="auto" w:line="240" w:before="360" w:after="80"/>
    </w:pPr>
    <w:rPr>
      <w:b/>
      <w:sz w:val="36"/>
      <w:szCs w:val="36"/>
    </w:rPr>
  </w:style>
  <w:style w:type="paragraph" w:styleId="Virsraksts3">
    <w:name w:val="Heading 3"/>
    <w:basedOn w:val="LO-normal"/>
    <w:next w:val="LO-normal"/>
    <w:link w:val="Heading3Char"/>
    <w:uiPriority w:val="9"/>
    <w:unhideWhenUsed/>
    <w:qFormat/>
    <w:rsid w:val="00ee153e"/>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Virsraksts4">
    <w:name w:val="Heading 4"/>
    <w:basedOn w:val="LO-normal"/>
    <w:next w:val="LO-normal"/>
    <w:qFormat/>
    <w:pPr>
      <w:keepNext w:val="true"/>
      <w:keepLines/>
      <w:pageBreakBefore w:val="false"/>
      <w:spacing w:lineRule="auto" w:line="240" w:before="240" w:after="40"/>
    </w:pPr>
    <w:rPr>
      <w:b/>
      <w:sz w:val="24"/>
      <w:szCs w:val="24"/>
    </w:rPr>
  </w:style>
  <w:style w:type="paragraph" w:styleId="Virsraksts5">
    <w:name w:val="Heading 5"/>
    <w:basedOn w:val="LO-normal"/>
    <w:next w:val="LO-normal"/>
    <w:qFormat/>
    <w:pPr>
      <w:keepNext w:val="true"/>
      <w:keepLines/>
      <w:pageBreakBefore w:val="false"/>
      <w:spacing w:lineRule="auto" w:line="240" w:before="220" w:after="40"/>
    </w:pPr>
    <w:rPr>
      <w:b/>
      <w:sz w:val="22"/>
      <w:szCs w:val="22"/>
    </w:rPr>
  </w:style>
  <w:style w:type="paragraph" w:styleId="Virsraksts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83544d"/>
    <w:rPr>
      <w:rFonts w:ascii="Tahoma" w:hAnsi="Tahoma" w:cs="Tahoma"/>
      <w:sz w:val="16"/>
      <w:szCs w:val="16"/>
    </w:rPr>
  </w:style>
  <w:style w:type="character" w:styleId="Internetasaite" w:customStyle="1">
    <w:name w:val="Hyperlink"/>
    <w:rsid w:val="00e34542"/>
    <w:rPr>
      <w:color w:val="0000FF"/>
      <w:u w:val="single"/>
    </w:rPr>
  </w:style>
  <w:style w:type="character" w:styleId="Heading1Char" w:customStyle="1">
    <w:name w:val="Heading 1 Char"/>
    <w:basedOn w:val="DefaultParagraphFont"/>
    <w:qFormat/>
    <w:rsid w:val="00ee153e"/>
    <w:rPr>
      <w:rFonts w:ascii="Arial" w:hAnsi="Arial" w:eastAsia="Times New Roman" w:cs="Times New Roman"/>
      <w:b/>
      <w:bCs/>
      <w:sz w:val="24"/>
      <w:szCs w:val="24"/>
    </w:rPr>
  </w:style>
  <w:style w:type="character" w:styleId="Heading3Char" w:customStyle="1">
    <w:name w:val="Heading 3 Char"/>
    <w:basedOn w:val="DefaultParagraphFont"/>
    <w:uiPriority w:val="9"/>
    <w:qFormat/>
    <w:rsid w:val="00ee153e"/>
    <w:rPr>
      <w:rFonts w:ascii="Cambria" w:hAnsi="Cambria" w:eastAsia="" w:cs="" w:asciiTheme="majorHAnsi" w:cstheme="majorBidi" w:eastAsiaTheme="majorEastAsia" w:hAnsiTheme="majorHAnsi"/>
      <w:b/>
      <w:bCs/>
      <w:color w:val="4F81BD" w:themeColor="accent1"/>
    </w:rPr>
  </w:style>
  <w:style w:type="character" w:styleId="BodyTextIndent3Char" w:customStyle="1">
    <w:name w:val="Body Text Indent 3 Char"/>
    <w:basedOn w:val="DefaultParagraphFont"/>
    <w:link w:val="BodyTextIndent3"/>
    <w:qFormat/>
    <w:rsid w:val="00ee153e"/>
    <w:rPr>
      <w:rFonts w:ascii="Times New Roman" w:hAnsi="Times New Roman" w:eastAsia="Times New Roman" w:cs="Times New Roman"/>
      <w:sz w:val="24"/>
      <w:szCs w:val="24"/>
    </w:rPr>
  </w:style>
  <w:style w:type="character" w:styleId="BodyTextChar" w:customStyle="1">
    <w:name w:val="Body Text Char"/>
    <w:basedOn w:val="DefaultParagraphFont"/>
    <w:qFormat/>
    <w:rsid w:val="00c617d5"/>
    <w:rPr>
      <w:rFonts w:ascii="LatTimes" w:hAnsi="LatTimes" w:eastAsia="Calibri" w:cs="LatTimes"/>
      <w:sz w:val="24"/>
      <w:szCs w:val="24"/>
      <w:lang w:val="en-US"/>
    </w:rPr>
  </w:style>
  <w:style w:type="character" w:styleId="BodyTextIndentChar" w:customStyle="1">
    <w:name w:val="Body Text Indent Char"/>
    <w:basedOn w:val="DefaultParagraphFont"/>
    <w:uiPriority w:val="99"/>
    <w:qFormat/>
    <w:rsid w:val="00c617d5"/>
    <w:rPr/>
  </w:style>
  <w:style w:type="character" w:styleId="Apmekltainternetasaite">
    <w:name w:val="FollowedHyperlink"/>
    <w:basedOn w:val="DefaultParagraphFont"/>
    <w:uiPriority w:val="99"/>
    <w:semiHidden/>
    <w:unhideWhenUsed/>
    <w:rsid w:val="004e503e"/>
    <w:rPr>
      <w:color w:val="800080" w:themeColor="followedHyperlink"/>
      <w:u w:val="single"/>
    </w:rPr>
  </w:style>
  <w:style w:type="character" w:styleId="Aizzmes">
    <w:name w:val="Aizzīmes"/>
    <w:qFormat/>
    <w:rPr>
      <w:rFonts w:ascii="OpenSymbol" w:hAnsi="OpenSymbol" w:eastAsia="OpenSymbol" w:cs="OpenSymbol"/>
    </w:rPr>
  </w:style>
  <w:style w:type="character" w:styleId="Numuranassimboli">
    <w:name w:val="Numurēšanas simboli"/>
    <w:qFormat/>
    <w:rPr/>
  </w:style>
  <w:style w:type="paragraph" w:styleId="Virsraksts">
    <w:name w:val="Virsraksts"/>
    <w:basedOn w:val="Normal"/>
    <w:next w:val="Pamatteksts"/>
    <w:qFormat/>
    <w:pPr>
      <w:keepNext w:val="true"/>
      <w:spacing w:before="240" w:after="120"/>
    </w:pPr>
    <w:rPr>
      <w:rFonts w:ascii="Times New Roman" w:hAnsi="Times New Roman" w:eastAsia="Microsoft YaHei" w:cs="Arial"/>
      <w:sz w:val="28"/>
      <w:szCs w:val="28"/>
    </w:rPr>
  </w:style>
  <w:style w:type="paragraph" w:styleId="Pamatteksts">
    <w:name w:val="Body Text"/>
    <w:basedOn w:val="LO-normal"/>
    <w:link w:val="BodyTextChar"/>
    <w:unhideWhenUsed/>
    <w:rsid w:val="00c617d5"/>
    <w:pPr>
      <w:spacing w:lineRule="auto" w:line="240" w:before="0" w:after="120"/>
    </w:pPr>
    <w:rPr>
      <w:rFonts w:ascii="LatTimes" w:hAnsi="LatTimes" w:eastAsia="Calibri" w:cs="LatTimes"/>
      <w:sz w:val="24"/>
      <w:szCs w:val="24"/>
      <w:lang w:val="en-US"/>
    </w:rPr>
  </w:style>
  <w:style w:type="paragraph" w:styleId="Saraksts">
    <w:name w:val="List"/>
    <w:basedOn w:val="Pamatteksts"/>
    <w:pPr/>
    <w:rPr>
      <w:rFonts w:ascii="Times New Roman" w:hAnsi="Times New Roman" w:cs="Arial"/>
    </w:rPr>
  </w:style>
  <w:style w:type="paragraph" w:styleId="Parakstsobjektam">
    <w:name w:val="Caption"/>
    <w:basedOn w:val="Normal"/>
    <w:qFormat/>
    <w:pPr>
      <w:suppressLineNumbers/>
      <w:spacing w:before="120" w:after="120"/>
    </w:pPr>
    <w:rPr>
      <w:rFonts w:ascii="Times New Roman" w:hAnsi="Times New Roman" w:cs="Arial"/>
      <w:i/>
      <w:iCs/>
      <w:sz w:val="24"/>
      <w:szCs w:val="24"/>
    </w:rPr>
  </w:style>
  <w:style w:type="paragraph" w:styleId="Rdtjs">
    <w:name w:val="Rādītājs"/>
    <w:basedOn w:val="Normal"/>
    <w:qFormat/>
    <w:pPr>
      <w:suppressLineNumbers/>
    </w:pPr>
    <w:rPr>
      <w:rFonts w:ascii="Times New Roman" w:hAnsi="Times New Roman" w:cs="Ari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lv-LV" w:eastAsia="zh-CN" w:bidi="hi-IN"/>
    </w:rPr>
  </w:style>
  <w:style w:type="paragraph" w:styleId="Nosaukums">
    <w:name w:val="Title"/>
    <w:basedOn w:val="LO-normal"/>
    <w:next w:val="LO-normal"/>
    <w:qFormat/>
    <w:pPr>
      <w:keepNext w:val="true"/>
      <w:keepLines/>
      <w:pageBreakBefore w:val="false"/>
      <w:spacing w:lineRule="auto" w:line="240" w:before="480" w:after="120"/>
    </w:pPr>
    <w:rPr>
      <w:b/>
      <w:sz w:val="72"/>
      <w:szCs w:val="72"/>
    </w:rPr>
  </w:style>
  <w:style w:type="paragraph" w:styleId="BalloonText">
    <w:name w:val="Balloon Text"/>
    <w:basedOn w:val="LO-normal"/>
    <w:link w:val="BalloonTextChar"/>
    <w:uiPriority w:val="99"/>
    <w:semiHidden/>
    <w:unhideWhenUsed/>
    <w:qFormat/>
    <w:rsid w:val="0083544d"/>
    <w:pPr>
      <w:spacing w:lineRule="auto" w:line="240" w:before="0" w:after="0"/>
    </w:pPr>
    <w:rPr>
      <w:rFonts w:ascii="Tahoma" w:hAnsi="Tahoma" w:cs="Tahoma"/>
      <w:sz w:val="16"/>
      <w:szCs w:val="16"/>
    </w:rPr>
  </w:style>
  <w:style w:type="paragraph" w:styleId="ListParagraph">
    <w:name w:val="List Paragraph"/>
    <w:basedOn w:val="LO-normal"/>
    <w:qFormat/>
    <w:rsid w:val="0083544d"/>
    <w:pPr>
      <w:spacing w:before="0" w:after="200"/>
      <w:ind w:left="720" w:hanging="0"/>
      <w:contextualSpacing/>
    </w:pPr>
    <w:rPr/>
  </w:style>
  <w:style w:type="paragraph" w:styleId="BodyTextIndent3">
    <w:name w:val="Body Text Indent 3"/>
    <w:basedOn w:val="LO-normal"/>
    <w:link w:val="BodyTextIndent3Char"/>
    <w:unhideWhenUsed/>
    <w:qFormat/>
    <w:rsid w:val="00ee153e"/>
    <w:pPr>
      <w:spacing w:lineRule="auto" w:line="240" w:before="0" w:after="0"/>
      <w:ind w:right="38" w:firstLine="840"/>
      <w:jc w:val="both"/>
    </w:pPr>
    <w:rPr>
      <w:rFonts w:ascii="Times New Roman" w:hAnsi="Times New Roman" w:eastAsia="Times New Roman" w:cs="Times New Roman"/>
      <w:sz w:val="24"/>
      <w:szCs w:val="24"/>
    </w:rPr>
  </w:style>
  <w:style w:type="paragraph" w:styleId="Pamattekstaatkpe">
    <w:name w:val="Body Text Indent"/>
    <w:basedOn w:val="LO-normal"/>
    <w:link w:val="BodyTextIndentChar"/>
    <w:uiPriority w:val="99"/>
    <w:unhideWhenUsed/>
    <w:rsid w:val="00c617d5"/>
    <w:pPr>
      <w:spacing w:before="0" w:after="120"/>
      <w:ind w:left="283" w:hanging="0"/>
    </w:pPr>
    <w:rPr/>
  </w:style>
  <w:style w:type="paragraph" w:styleId="Dokumentaapakvirsraksts">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etvarasaturs">
    <w:name w:val="Ietvara saturs"/>
    <w:basedOn w:val="Normal"/>
    <w:qFormat/>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32c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ita.vaido@cesunovads.edu.lv"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lZDB1VN70+ai0Mz32NYCcmdMvMw==">AMUW2mX+oZrypJG5etsCrKIS2m6hPhB7PE6Icad+c3exBBWGqgzL9E2qQuwKark9joawKONw/TK/lOjka4EJDINQyM6gl2/mpYlfPJ1Xnzo9XwYL5LYTMZL+uydgcEQoXmy0FaiMtqGg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46</TotalTime>
  <Application>LibreOffice/7.5.1.2$Windows_X86_64 LibreOffice_project/fcbaee479e84c6cd81291587d2ee68cba099e129</Application>
  <AppVersion>15.0000</AppVersion>
  <Pages>3</Pages>
  <Words>522</Words>
  <Characters>3581</Characters>
  <CharactersWithSpaces>4049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2016-10-18T05:57:00Z</dcterms:created>
  <dc:creator>Lásma Dene</dc:creator>
  <dc:description/>
  <dc:language>lv-LV</dc:language>
  <cp:lastModifiedBy/>
  <dcterms:modified xsi:type="dcterms:W3CDTF">2025-12-08T10:56:56Z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