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cs="Calibri" w:cstheme="minorHAnsi"/>
          <w:sz w:val="28"/>
          <w:szCs w:val="28"/>
        </w:rPr>
      </w:pPr>
      <w:r>
        <w:rPr>
          <w:rFonts w:cs="Calibri" w:cstheme="minorHAnsi"/>
          <w:sz w:val="28"/>
          <w:szCs w:val="28"/>
        </w:rPr>
        <mc:AlternateContent>
          <mc:Choice Requires="wps">
            <w:drawing>
              <wp:anchor behindDoc="1" distT="0" distB="0" distL="0" distR="0" simplePos="0" locked="0" layoutInCell="0" allowOverlap="1" relativeHeight="2" wp14:anchorId="3DD918C6">
                <wp:simplePos x="0" y="0"/>
                <wp:positionH relativeFrom="column">
                  <wp:posOffset>2519680</wp:posOffset>
                </wp:positionH>
                <wp:positionV relativeFrom="paragraph">
                  <wp:posOffset>-361315</wp:posOffset>
                </wp:positionV>
                <wp:extent cx="3546475" cy="780415"/>
                <wp:effectExtent l="0" t="0" r="0" b="635"/>
                <wp:wrapNone/>
                <wp:docPr id="1" name="Text Box 4"/>
                <a:graphic xmlns:a="http://schemas.openxmlformats.org/drawingml/2006/main">
                  <a:graphicData uri="http://schemas.microsoft.com/office/word/2010/wordprocessingShape">
                    <wps:wsp>
                      <wps:cNvSpPr/>
                      <wps:spPr>
                        <a:xfrm>
                          <a:off x="0" y="0"/>
                          <a:ext cx="3546360" cy="780480"/>
                        </a:xfrm>
                        <a:prstGeom prst="rect">
                          <a:avLst/>
                        </a:prstGeom>
                        <a:solidFill>
                          <a:srgbClr val="ffffff"/>
                        </a:solidFill>
                        <a:ln w="0">
                          <a:noFill/>
                        </a:ln>
                      </wps:spPr>
                      <wps:style>
                        <a:lnRef idx="0"/>
                        <a:fillRef idx="0"/>
                        <a:effectRef idx="0"/>
                        <a:fontRef idx="minor"/>
                      </wps:style>
                      <wps:txbx>
                        <w:txbxContent>
                          <w:p>
                            <w:pPr>
                              <w:pStyle w:val="Ietvarasaturs"/>
                              <w:spacing w:lineRule="auto" w:line="240" w:before="0" w:after="0"/>
                              <w:ind w:left="720" w:firstLine="720"/>
                              <w:jc w:val="center"/>
                              <w:rPr>
                                <w:color w:val="000000"/>
                              </w:rPr>
                            </w:pPr>
                            <w:r>
                              <w:rPr>
                                <w:color w:val="000000"/>
                              </w:rPr>
                              <w:t xml:space="preserve">    </w:t>
                            </w:r>
                            <w:r>
                              <w:rPr>
                                <w:color w:val="000000"/>
                              </w:rPr>
                              <w:t>APSTIPRINU:</w:t>
                            </w:r>
                          </w:p>
                          <w:p>
                            <w:pPr>
                              <w:pStyle w:val="Ietvarasaturs"/>
                              <w:spacing w:lineRule="auto" w:line="240" w:before="0" w:after="0"/>
                              <w:ind w:left="720" w:firstLine="720"/>
                              <w:jc w:val="right"/>
                              <w:rPr>
                                <w:color w:val="000000"/>
                              </w:rPr>
                            </w:pPr>
                            <w:r>
                              <w:rPr>
                                <w:color w:val="000000"/>
                              </w:rPr>
                            </w:r>
                          </w:p>
                          <w:p>
                            <w:pPr>
                              <w:pStyle w:val="Ietvarasaturs"/>
                              <w:spacing w:lineRule="auto" w:line="240" w:before="0" w:after="0"/>
                              <w:ind w:left="2160" w:firstLine="720"/>
                              <w:rPr>
                                <w:color w:val="000000"/>
                              </w:rPr>
                            </w:pPr>
                            <w:r>
                              <w:rPr>
                                <w:color w:val="000000"/>
                              </w:rPr>
                              <w:t>Cēsu BJC direktors J.Vītols</w:t>
                            </w:r>
                          </w:p>
                        </w:txbxContent>
                      </wps:txbx>
                      <wps:bodyPr anchor="t" upright="1">
                        <a:noAutofit/>
                      </wps:bodyPr>
                    </wps:wsp>
                  </a:graphicData>
                </a:graphic>
              </wp:anchor>
            </w:drawing>
          </mc:Choice>
          <mc:Fallback>
            <w:pict>
              <v:rect id="shape_0" ID="Text Box 4" path="m0,0l-2147483645,0l-2147483645,-2147483646l0,-2147483646xe" fillcolor="white" stroked="f" o:allowincell="f" style="position:absolute;margin-left:198.4pt;margin-top:-28.45pt;width:279.2pt;height:61.4pt;mso-wrap-style:square;v-text-anchor:top" wp14:anchorId="3DD918C6">
                <v:fill o:detectmouseclick="t" type="solid" color2="black"/>
                <v:stroke color="#3465a4" joinstyle="round" endcap="flat"/>
                <v:textbox>
                  <w:txbxContent>
                    <w:p>
                      <w:pPr>
                        <w:pStyle w:val="Ietvarasaturs"/>
                        <w:spacing w:lineRule="auto" w:line="240" w:before="0" w:after="0"/>
                        <w:ind w:left="720" w:firstLine="720"/>
                        <w:jc w:val="center"/>
                        <w:rPr>
                          <w:color w:val="000000"/>
                        </w:rPr>
                      </w:pPr>
                      <w:r>
                        <w:rPr>
                          <w:color w:val="000000"/>
                        </w:rPr>
                        <w:t xml:space="preserve">    </w:t>
                      </w:r>
                      <w:r>
                        <w:rPr>
                          <w:color w:val="000000"/>
                        </w:rPr>
                        <w:t>APSTIPRINU:</w:t>
                      </w:r>
                    </w:p>
                    <w:p>
                      <w:pPr>
                        <w:pStyle w:val="Ietvarasaturs"/>
                        <w:spacing w:lineRule="auto" w:line="240" w:before="0" w:after="0"/>
                        <w:ind w:left="720" w:firstLine="720"/>
                        <w:jc w:val="right"/>
                        <w:rPr>
                          <w:color w:val="000000"/>
                        </w:rPr>
                      </w:pPr>
                      <w:r>
                        <w:rPr>
                          <w:color w:val="000000"/>
                        </w:rPr>
                      </w:r>
                    </w:p>
                    <w:p>
                      <w:pPr>
                        <w:pStyle w:val="Ietvarasaturs"/>
                        <w:spacing w:lineRule="auto" w:line="240" w:before="0" w:after="0"/>
                        <w:ind w:left="2160" w:firstLine="720"/>
                        <w:rPr>
                          <w:color w:val="000000"/>
                        </w:rPr>
                      </w:pPr>
                      <w:r>
                        <w:rPr>
                          <w:color w:val="000000"/>
                        </w:rPr>
                        <w:t>Cēsu BJC direktors J.Vītols</w:t>
                      </w:r>
                    </w:p>
                  </w:txbxContent>
                </v:textbox>
                <w10:wrap type="none"/>
              </v:rect>
            </w:pict>
          </mc:Fallback>
        </mc:AlternateConten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drawing>
          <wp:anchor behindDoc="1" distT="0" distB="0" distL="0" distR="0" simplePos="0" locked="0" layoutInCell="0" allowOverlap="1" relativeHeight="4">
            <wp:simplePos x="0" y="0"/>
            <wp:positionH relativeFrom="column">
              <wp:posOffset>2068195</wp:posOffset>
            </wp:positionH>
            <wp:positionV relativeFrom="paragraph">
              <wp:posOffset>72390</wp:posOffset>
            </wp:positionV>
            <wp:extent cx="1643380" cy="362585"/>
            <wp:effectExtent l="0" t="0" r="0" b="0"/>
            <wp:wrapNone/>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2"/>
                    <a:stretch>
                      <a:fillRect/>
                    </a:stretch>
                  </pic:blipFill>
                  <pic:spPr bwMode="auto">
                    <a:xfrm>
                      <a:off x="0" y="0"/>
                      <a:ext cx="1643380" cy="362585"/>
                    </a:xfrm>
                    <a:prstGeom prst="rect">
                      <a:avLst/>
                    </a:prstGeom>
                  </pic:spPr>
                </pic:pic>
              </a:graphicData>
            </a:graphic>
          </wp:anchor>
        </w:drawing>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86"/>
        <w:jc w:val="center"/>
        <w:rPr>
          <w:b/>
          <w:bCs/>
          <w:sz w:val="24"/>
          <w:szCs w:val="24"/>
        </w:rPr>
      </w:pPr>
      <w:r>
        <w:rPr>
          <w:b/>
          <w:bCs/>
          <w:sz w:val="24"/>
          <w:szCs w:val="24"/>
        </w:rPr>
      </w:r>
    </w:p>
    <w:p>
      <w:pPr>
        <w:pStyle w:val="Normal"/>
        <w:spacing w:lineRule="auto" w:line="240" w:before="0" w:after="86"/>
        <w:jc w:val="center"/>
        <w:rPr>
          <w:rFonts w:cs="Calibri" w:cstheme="minorHAnsi"/>
          <w:b/>
          <w:bCs/>
          <w:sz w:val="28"/>
          <w:szCs w:val="24"/>
        </w:rPr>
      </w:pPr>
      <w:r>
        <w:rPr>
          <w:rFonts w:cs="Calibri" w:cstheme="minorHAnsi"/>
          <w:b/>
          <w:bCs/>
          <w:sz w:val="32"/>
          <w:szCs w:val="32"/>
        </w:rPr>
        <w:t xml:space="preserve">Cēsu novada izglītības iestāžu 2. - 4.klašu koru konkursa </w:t>
        <w:br/>
        <w:t>“Tauriņu balsis” repertuāra apguves skate</w:t>
      </w:r>
      <w:r>
        <w:rPr>
          <w:rFonts w:cs="Calibri" w:cstheme="minorHAnsi"/>
          <w:b/>
          <w:sz w:val="32"/>
          <w:szCs w:val="32"/>
        </w:rPr>
        <w:t>,</w:t>
      </w:r>
      <w:r>
        <w:rPr>
          <w:rFonts w:cs="Calibri" w:cstheme="minorHAnsi"/>
          <w:b/>
          <w:bCs/>
          <w:sz w:val="32"/>
          <w:szCs w:val="32"/>
        </w:rPr>
        <w:t xml:space="preserve"> </w:t>
      </w:r>
      <w:r>
        <w:rPr>
          <w:rFonts w:cs="Calibri" w:cstheme="minorHAnsi"/>
          <w:b/>
          <w:bCs/>
          <w:sz w:val="32"/>
          <w:szCs w:val="24"/>
        </w:rPr>
        <w:t>1.kārta</w:t>
      </w:r>
      <w:bookmarkStart w:id="0" w:name="_GoBack"/>
      <w:bookmarkEnd w:id="0"/>
    </w:p>
    <w:p>
      <w:pPr>
        <w:pStyle w:val="Normal"/>
        <w:spacing w:lineRule="auto" w:line="240" w:before="0" w:after="0"/>
        <w:jc w:val="center"/>
        <w:rPr>
          <w:rFonts w:cs="Calibri" w:cstheme="minorHAnsi"/>
          <w:sz w:val="24"/>
        </w:rPr>
      </w:pPr>
      <w:r>
        <w:rPr>
          <w:rFonts w:cs="Calibri" w:cstheme="minorHAnsi"/>
          <w:sz w:val="24"/>
        </w:rPr>
      </w:r>
    </w:p>
    <w:p>
      <w:pPr>
        <w:pStyle w:val="Normal"/>
        <w:spacing w:lineRule="auto" w:line="240" w:before="0" w:after="0"/>
        <w:jc w:val="center"/>
        <w:rPr>
          <w:rFonts w:cs="Calibri" w:cstheme="minorHAnsi"/>
          <w:sz w:val="32"/>
        </w:rPr>
      </w:pPr>
      <w:r>
        <w:rPr>
          <w:rFonts w:cs="Calibri" w:cstheme="minorHAnsi"/>
          <w:sz w:val="32"/>
        </w:rPr>
        <w:t xml:space="preserve">Nolikums </w:t>
      </w:r>
    </w:p>
    <w:p>
      <w:pPr>
        <w:pStyle w:val="Normal"/>
        <w:spacing w:lineRule="auto" w:line="240" w:before="0" w:after="0"/>
        <w:jc w:val="center"/>
        <w:rPr>
          <w:rFonts w:cs="Calibri" w:cstheme="minorHAnsi"/>
        </w:rPr>
      </w:pPr>
      <w:r>
        <w:rPr>
          <w:rFonts w:cs="Calibri" w:cstheme="minorHAnsi"/>
        </w:rPr>
      </w:r>
    </w:p>
    <w:tbl>
      <w:tblPr>
        <w:tblW w:w="10548" w:type="dxa"/>
        <w:jc w:val="left"/>
        <w:tblInd w:w="-885" w:type="dxa"/>
        <w:tblLayout w:type="fixed"/>
        <w:tblCellMar>
          <w:top w:w="0" w:type="dxa"/>
          <w:left w:w="108" w:type="dxa"/>
          <w:bottom w:w="0" w:type="dxa"/>
          <w:right w:w="108" w:type="dxa"/>
        </w:tblCellMar>
        <w:tblLook w:firstRow="1" w:noVBand="1" w:lastRow="0" w:firstColumn="1" w:lastColumn="0" w:noHBand="0" w:val="04a0"/>
      </w:tblPr>
      <w:tblGrid>
        <w:gridCol w:w="1918"/>
        <w:gridCol w:w="8629"/>
      </w:tblGrid>
      <w:tr>
        <w:trPr>
          <w:trHeight w:val="378" w:hRule="atLeast"/>
        </w:trPr>
        <w:tc>
          <w:tcPr>
            <w:tcW w:w="1918" w:type="dxa"/>
            <w:tcBorders>
              <w:bottom w:val="single" w:sz="4" w:space="0" w:color="000000"/>
              <w:right w:val="single" w:sz="4" w:space="0" w:color="000000"/>
            </w:tcBorders>
          </w:tcPr>
          <w:p>
            <w:pPr>
              <w:pStyle w:val="Normal"/>
              <w:widowControl w:val="false"/>
              <w:spacing w:lineRule="auto" w:line="240" w:before="0" w:after="0"/>
              <w:jc w:val="both"/>
              <w:rPr>
                <w:rFonts w:cs="Calibri" w:cstheme="minorHAnsi"/>
                <w:b/>
                <w:sz w:val="24"/>
                <w:szCs w:val="24"/>
              </w:rPr>
            </w:pPr>
            <w:r>
              <w:rPr>
                <w:rFonts w:cs="Calibri" w:cstheme="minorHAnsi"/>
                <w:b/>
                <w:sz w:val="24"/>
                <w:szCs w:val="24"/>
              </w:rPr>
              <w:t>Mērķis</w:t>
            </w:r>
          </w:p>
        </w:tc>
        <w:tc>
          <w:tcPr>
            <w:tcW w:w="8629" w:type="dxa"/>
            <w:tcBorders>
              <w:left w:val="single" w:sz="4" w:space="0" w:color="000000"/>
              <w:bottom w:val="single" w:sz="4" w:space="0" w:color="000000"/>
            </w:tcBorders>
            <w:vAlign w:val="center"/>
          </w:tcPr>
          <w:p>
            <w:pPr>
              <w:pStyle w:val="Normal"/>
              <w:widowControl w:val="false"/>
              <w:spacing w:before="0" w:after="200"/>
              <w:rPr>
                <w:sz w:val="24"/>
                <w:szCs w:val="24"/>
              </w:rPr>
            </w:pPr>
            <w:r>
              <w:rPr>
                <w:sz w:val="24"/>
                <w:szCs w:val="24"/>
              </w:rPr>
              <w:t>Bērnu kultūras izpratnes lietpratības veicināšana un iesaistīšana Dziesmu un deju svētku kustībā un kultūras mantojuma apguvē.</w:t>
            </w:r>
          </w:p>
        </w:tc>
      </w:tr>
      <w:tr>
        <w:trPr>
          <w:trHeight w:val="378" w:hRule="atLeast"/>
        </w:trPr>
        <w:tc>
          <w:tcPr>
            <w:tcW w:w="1918"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cs="Calibri" w:cstheme="minorHAnsi"/>
                <w:b/>
                <w:sz w:val="24"/>
                <w:szCs w:val="24"/>
              </w:rPr>
            </w:pPr>
            <w:r>
              <w:rPr>
                <w:rFonts w:cs="Calibri" w:cstheme="minorHAnsi"/>
                <w:b/>
                <w:sz w:val="24"/>
                <w:szCs w:val="24"/>
              </w:rPr>
              <w:t>Uzdevumi</w:t>
            </w:r>
          </w:p>
        </w:tc>
        <w:tc>
          <w:tcPr>
            <w:tcW w:w="8629" w:type="dxa"/>
            <w:tcBorders>
              <w:top w:val="single" w:sz="4" w:space="0" w:color="000000"/>
              <w:left w:val="single" w:sz="4" w:space="0" w:color="000000"/>
              <w:bottom w:val="single" w:sz="4" w:space="0" w:color="000000"/>
            </w:tcBorders>
            <w:vAlign w:val="center"/>
          </w:tcPr>
          <w:p>
            <w:pPr>
              <w:pStyle w:val="Normal"/>
              <w:widowControl w:val="false"/>
              <w:numPr>
                <w:ilvl w:val="0"/>
                <w:numId w:val="4"/>
              </w:numPr>
              <w:rPr>
                <w:sz w:val="24"/>
                <w:szCs w:val="24"/>
              </w:rPr>
            </w:pPr>
            <w:r>
              <w:rPr>
                <w:sz w:val="24"/>
                <w:szCs w:val="24"/>
              </w:rPr>
              <w:t>Veicināt izglītības iestāžu 2.-4. klašu koru darbību, ieinteresēt un motivēt bērnus kora dziedāšanas mākslā, veidojot pirmās kordziedāšanas prasmes un kopības izjūtu.</w:t>
            </w:r>
          </w:p>
          <w:p>
            <w:pPr>
              <w:pStyle w:val="Normal"/>
              <w:widowControl w:val="false"/>
              <w:numPr>
                <w:ilvl w:val="0"/>
                <w:numId w:val="4"/>
              </w:numPr>
              <w:spacing w:before="0" w:after="200"/>
              <w:rPr>
                <w:sz w:val="24"/>
                <w:szCs w:val="24"/>
              </w:rPr>
            </w:pPr>
            <w:r>
              <w:rPr>
                <w:sz w:val="24"/>
                <w:szCs w:val="24"/>
              </w:rPr>
              <w:t xml:space="preserve"> </w:t>
            </w:r>
            <w:r>
              <w:rPr>
                <w:sz w:val="24"/>
                <w:szCs w:val="24"/>
              </w:rPr>
              <w:t>Sekmēt bērnu psihoemocionālo labbūtību, pozitīvas emocijas un gandarījumu par paveikto.</w:t>
            </w:r>
          </w:p>
        </w:tc>
      </w:tr>
      <w:tr>
        <w:trPr>
          <w:trHeight w:val="263" w:hRule="atLeast"/>
        </w:trPr>
        <w:tc>
          <w:tcPr>
            <w:tcW w:w="1918"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cs="Calibri" w:cstheme="minorHAnsi"/>
                <w:b/>
                <w:sz w:val="24"/>
                <w:szCs w:val="24"/>
              </w:rPr>
            </w:pPr>
            <w:r>
              <w:rPr>
                <w:rFonts w:cs="Calibri" w:cstheme="minorHAnsi"/>
                <w:b/>
                <w:sz w:val="24"/>
                <w:szCs w:val="24"/>
              </w:rPr>
              <w:t>Organizators</w:t>
            </w:r>
          </w:p>
        </w:tc>
        <w:tc>
          <w:tcPr>
            <w:tcW w:w="8629" w:type="dxa"/>
            <w:tcBorders>
              <w:top w:val="single" w:sz="4" w:space="0" w:color="000000"/>
              <w:left w:val="single" w:sz="4" w:space="0" w:color="000000"/>
              <w:bottom w:val="single" w:sz="4" w:space="0" w:color="000000"/>
            </w:tcBorders>
          </w:tcPr>
          <w:p>
            <w:pPr>
              <w:pStyle w:val="BodyText2"/>
              <w:widowControl w:val="false"/>
              <w:tabs>
                <w:tab w:val="clear" w:pos="720"/>
                <w:tab w:val="left" w:pos="540" w:leader="none"/>
              </w:tabs>
              <w:spacing w:lineRule="auto" w:line="240" w:before="0" w:after="0"/>
              <w:rPr>
                <w:rFonts w:cs="Calibri" w:cstheme="minorHAnsi"/>
                <w:sz w:val="24"/>
                <w:szCs w:val="24"/>
              </w:rPr>
            </w:pPr>
            <w:r>
              <w:rPr>
                <w:rFonts w:cs="Calibri" w:cstheme="minorHAnsi"/>
                <w:sz w:val="24"/>
                <w:szCs w:val="24"/>
              </w:rPr>
              <w:t>Cēsu novada pašvaldības Cēsu Bērnu un jauniešu centrs (turpmāk - CBJC) sadarbībā ar Cēsu novada mūzikas skolotāju metodisko apvienību un Valsts izglītības attīstības aģentūru (turpmāk - VIAA).</w:t>
            </w:r>
          </w:p>
          <w:p>
            <w:pPr>
              <w:pStyle w:val="BodyText2"/>
              <w:widowControl w:val="false"/>
              <w:tabs>
                <w:tab w:val="clear" w:pos="720"/>
                <w:tab w:val="left" w:pos="540" w:leader="none"/>
              </w:tabs>
              <w:spacing w:lineRule="auto" w:line="240" w:before="0" w:after="0"/>
              <w:ind w:firstLine="561"/>
              <w:rPr>
                <w:rFonts w:cs="Calibri" w:cstheme="minorHAnsi"/>
                <w:sz w:val="24"/>
                <w:szCs w:val="24"/>
              </w:rPr>
            </w:pPr>
            <w:r>
              <w:rPr>
                <w:rFonts w:cs="Calibri" w:cstheme="minorHAnsi"/>
                <w:sz w:val="24"/>
                <w:szCs w:val="24"/>
              </w:rPr>
            </w:r>
          </w:p>
        </w:tc>
      </w:tr>
      <w:tr>
        <w:trPr>
          <w:trHeight w:val="263" w:hRule="atLeast"/>
        </w:trPr>
        <w:tc>
          <w:tcPr>
            <w:tcW w:w="1918"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cs="Calibri" w:cstheme="minorHAnsi"/>
                <w:b/>
              </w:rPr>
            </w:pPr>
            <w:r>
              <w:rPr>
                <w:rFonts w:cs="Calibri" w:cstheme="minorHAnsi"/>
                <w:b/>
                <w:sz w:val="24"/>
              </w:rPr>
              <w:t>Dalībnieki</w:t>
            </w:r>
          </w:p>
        </w:tc>
        <w:tc>
          <w:tcPr>
            <w:tcW w:w="8629" w:type="dxa"/>
            <w:tcBorders>
              <w:top w:val="single" w:sz="4" w:space="0" w:color="000000"/>
              <w:left w:val="single" w:sz="4" w:space="0" w:color="000000"/>
              <w:bottom w:val="single" w:sz="4" w:space="0" w:color="000000"/>
            </w:tcBorders>
          </w:tcPr>
          <w:p>
            <w:pPr>
              <w:pStyle w:val="ListParagraph"/>
              <w:widowControl w:val="false"/>
              <w:numPr>
                <w:ilvl w:val="0"/>
                <w:numId w:val="1"/>
              </w:numPr>
              <w:jc w:val="left"/>
              <w:rPr>
                <w:sz w:val="24"/>
              </w:rPr>
            </w:pPr>
            <w:r>
              <w:rPr>
                <w:sz w:val="24"/>
              </w:rPr>
              <w:t xml:space="preserve">Cēsu novada izglītības iestāžu 2.-4.klašu kori, kuri ir apguvuši 2.-4. klašu koru svētku “Tauriņu balsis 2026” (turpmāk – Svētki) repertuāru. </w:t>
              <w:br/>
            </w:r>
          </w:p>
          <w:p>
            <w:pPr>
              <w:pStyle w:val="ListParagraph"/>
              <w:widowControl w:val="false"/>
              <w:numPr>
                <w:ilvl w:val="0"/>
                <w:numId w:val="1"/>
              </w:numPr>
              <w:jc w:val="both"/>
              <w:rPr>
                <w:sz w:val="24"/>
              </w:rPr>
            </w:pPr>
            <w:r>
              <w:rPr>
                <w:sz w:val="24"/>
              </w:rPr>
              <w:t xml:space="preserve">Dalībnieku skaits korī – ne </w:t>
            </w:r>
            <w:r>
              <w:rPr>
                <w:b/>
                <w:bCs/>
                <w:sz w:val="24"/>
              </w:rPr>
              <w:t>mazāks par 16 dalībniekiem.</w:t>
            </w:r>
          </w:p>
          <w:p>
            <w:pPr>
              <w:pStyle w:val="ListParagraph"/>
              <w:widowControl w:val="false"/>
              <w:numPr>
                <w:ilvl w:val="0"/>
                <w:numId w:val="1"/>
              </w:numPr>
              <w:jc w:val="left"/>
              <w:rPr>
                <w:sz w:val="24"/>
              </w:rPr>
            </w:pPr>
            <w:r>
              <w:rPr>
                <w:sz w:val="24"/>
              </w:rPr>
              <w:br/>
            </w:r>
            <w:r>
              <w:rPr>
                <w:b/>
                <w:bCs/>
                <w:sz w:val="24"/>
              </w:rPr>
              <w:t>Koru sadalījums grupās:</w:t>
            </w:r>
            <w:r>
              <w:rPr>
                <w:sz w:val="24"/>
              </w:rPr>
              <w:br/>
            </w:r>
            <w:r>
              <w:rPr>
                <w:b/>
                <w:sz w:val="24"/>
              </w:rPr>
              <w:t>A grupa</w:t>
            </w:r>
            <w:r>
              <w:rPr>
                <w:sz w:val="24"/>
              </w:rPr>
              <w:t xml:space="preserve"> – vispārizglītojošo skolu kori ar augstākiem sasniedzamajiem rezultātiem mūzikā un kultūras iestāžu kori;</w:t>
            </w:r>
          </w:p>
          <w:p>
            <w:pPr>
              <w:pStyle w:val="Normal"/>
              <w:widowControl w:val="false"/>
              <w:ind w:hanging="0"/>
              <w:jc w:val="both"/>
              <w:rPr>
                <w:sz w:val="24"/>
              </w:rPr>
            </w:pPr>
            <w:r>
              <w:rPr>
                <w:rFonts w:cs="Calibri" w:cstheme="minorHAnsi"/>
                <w:b/>
                <w:bCs w:val="false"/>
                <w:color w:val="000000"/>
                <w:sz w:val="24"/>
                <w:szCs w:val="24"/>
              </w:rPr>
              <w:t>B grupa</w:t>
            </w:r>
            <w:r>
              <w:rPr>
                <w:rFonts w:cs="Calibri" w:cstheme="minorHAnsi"/>
                <w:b w:val="false"/>
                <w:bCs w:val="false"/>
                <w:color w:val="000000"/>
                <w:sz w:val="24"/>
                <w:szCs w:val="24"/>
              </w:rPr>
              <w:t xml:space="preserve"> – vispārējās izglītības iestāžu kori un interešu izglītības iestāžu kori.</w:t>
            </w:r>
          </w:p>
          <w:p>
            <w:pPr>
              <w:pStyle w:val="Normal"/>
              <w:widowControl w:val="false"/>
              <w:spacing w:lineRule="auto" w:line="240" w:before="0" w:after="0"/>
              <w:ind w:hanging="0"/>
              <w:jc w:val="both"/>
              <w:rPr>
                <w:rFonts w:cs="Calibri" w:cstheme="minorHAnsi"/>
                <w:i/>
                <w:i/>
                <w:sz w:val="20"/>
                <w:szCs w:val="18"/>
              </w:rPr>
            </w:pPr>
            <w:r>
              <w:rPr>
                <w:rFonts w:cs="Calibri" w:cstheme="minorHAnsi"/>
                <w:i/>
                <w:sz w:val="20"/>
                <w:szCs w:val="18"/>
              </w:rPr>
              <w:t>Dalībnieki var tikt fotografēti vai filmēti, un fotogrāfijas un audiovizuālais materiāls var tikt publiskots ar mērķi popularizēt bērnu, jauniešu radošās un mākslinieciskās aktivitātes, atspoguļot to norises sabiedrības interesēs un kultūrvēsturisko liecību saglabāšanā. Dalībnieka pedagogs ir informēts par pilngadīga dalībnieka un nepilngadīga dalībnieka vecāka vai aizbildņa rakstisku piekrišanu par to, ka dalībnieks var tikt fiksēts audio, audiovizuālā un fotogrāfiju veidā un viņa personas dati var tikt apstrādāti.</w:t>
            </w:r>
          </w:p>
          <w:p>
            <w:pPr>
              <w:pStyle w:val="NoSpacing"/>
              <w:widowControl w:val="false"/>
              <w:ind w:firstLine="720"/>
              <w:jc w:val="both"/>
              <w:rPr>
                <w:rFonts w:cs="Calibri" w:cstheme="minorHAnsi"/>
                <w:i/>
                <w:i/>
                <w:sz w:val="20"/>
                <w:szCs w:val="18"/>
              </w:rPr>
            </w:pPr>
            <w:r>
              <w:rPr>
                <w:rFonts w:cs="Calibri" w:cstheme="minorHAnsi"/>
                <w:i/>
                <w:sz w:val="20"/>
                <w:szCs w:val="18"/>
              </w:rPr>
            </w:r>
          </w:p>
          <w:p>
            <w:pPr>
              <w:pStyle w:val="NoSpacing"/>
              <w:widowControl w:val="false"/>
              <w:ind w:firstLine="720"/>
              <w:jc w:val="both"/>
              <w:rPr>
                <w:rFonts w:cs="Calibri" w:cstheme="minorHAnsi"/>
                <w:i/>
                <w:i/>
                <w:sz w:val="20"/>
                <w:szCs w:val="18"/>
              </w:rPr>
            </w:pPr>
            <w:r>
              <w:rPr>
                <w:rFonts w:cs="Calibri" w:cstheme="minorHAnsi"/>
                <w:i/>
                <w:sz w:val="20"/>
                <w:szCs w:val="18"/>
              </w:rPr>
            </w:r>
          </w:p>
        </w:tc>
      </w:tr>
      <w:tr>
        <w:trPr>
          <w:trHeight w:val="263" w:hRule="atLeast"/>
        </w:trPr>
        <w:tc>
          <w:tcPr>
            <w:tcW w:w="1918"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cs="Calibri" w:cstheme="minorHAnsi"/>
                <w:b/>
                <w:sz w:val="24"/>
                <w:szCs w:val="24"/>
              </w:rPr>
            </w:pPr>
            <w:r>
              <w:rPr>
                <w:rFonts w:cs="Calibri" w:cstheme="minorHAnsi"/>
                <w:b/>
                <w:sz w:val="24"/>
                <w:szCs w:val="24"/>
              </w:rPr>
              <w:t>Norise</w:t>
            </w:r>
          </w:p>
        </w:tc>
        <w:tc>
          <w:tcPr>
            <w:tcW w:w="8629" w:type="dxa"/>
            <w:tcBorders>
              <w:top w:val="single" w:sz="4" w:space="0" w:color="000000"/>
              <w:left w:val="single" w:sz="4" w:space="0" w:color="000000"/>
              <w:bottom w:val="single" w:sz="4" w:space="0" w:color="000000"/>
            </w:tcBorders>
          </w:tcPr>
          <w:p>
            <w:pPr>
              <w:pStyle w:val="Pamatteksts"/>
              <w:widowControl w:val="false"/>
              <w:spacing w:before="0" w:after="0"/>
              <w:jc w:val="left"/>
              <w:rPr>
                <w:rFonts w:ascii="Calibri" w:hAnsi="Calibri" w:eastAsia="Calibri" w:cs="Calibri" w:asciiTheme="minorHAnsi" w:cstheme="minorHAnsi" w:eastAsiaTheme="minorHAnsi" w:hAnsiTheme="minorHAnsi"/>
                <w:lang w:val="lv-LV"/>
              </w:rPr>
            </w:pPr>
            <w:r>
              <w:rPr>
                <w:rFonts w:cs="Calibri" w:ascii="Calibri" w:hAnsi="Calibri" w:asciiTheme="minorHAnsi" w:cstheme="minorHAnsi" w:hAnsiTheme="minorHAnsi"/>
                <w:b/>
                <w:bCs/>
                <w:lang w:val="lv-LV"/>
              </w:rPr>
              <w:t>1.kārta</w:t>
            </w:r>
            <w:r>
              <w:rPr>
                <w:rFonts w:cs="Calibri" w:ascii="Calibri" w:hAnsi="Calibri" w:asciiTheme="minorHAnsi" w:cstheme="minorHAnsi" w:hAnsiTheme="minorHAnsi"/>
                <w:lang w:val="lv-LV"/>
              </w:rPr>
              <w:t xml:space="preserve"> Cēsu novadā notiks </w:t>
            </w:r>
            <w:r>
              <w:rPr>
                <w:rFonts w:cs="Calibri" w:ascii="Calibri" w:hAnsi="Calibri" w:asciiTheme="minorHAnsi" w:cstheme="minorHAnsi" w:hAnsiTheme="minorHAnsi"/>
                <w:b/>
                <w:shd w:fill="auto" w:val="clear"/>
                <w:lang w:val="lv-LV"/>
              </w:rPr>
              <w:t xml:space="preserve">2026.gada 16.aprīlī </w:t>
            </w:r>
            <w:r>
              <w:rPr>
                <w:rFonts w:cs="Calibri" w:ascii="Calibri" w:hAnsi="Calibri" w:asciiTheme="minorHAnsi" w:cstheme="minorHAnsi" w:hAnsiTheme="minorHAnsi"/>
                <w:b w:val="false"/>
                <w:bCs w:val="false"/>
                <w:lang w:val="lv-LV"/>
              </w:rPr>
              <w:t>Cēsu Bērnu un jauniešu centrā</w:t>
            </w:r>
            <w:r>
              <w:rPr>
                <w:rFonts w:cs="Calibri" w:ascii="Calibri" w:hAnsi="Calibri" w:asciiTheme="minorHAnsi" w:cstheme="minorHAnsi" w:hAnsiTheme="minorHAnsi"/>
                <w:b/>
                <w:lang w:val="lv-LV"/>
              </w:rPr>
              <w:t xml:space="preserve"> </w:t>
            </w:r>
            <w:r>
              <w:rPr>
                <w:rFonts w:cs="Calibri" w:ascii="Calibri" w:hAnsi="Calibri" w:asciiTheme="minorHAnsi" w:cstheme="minorHAnsi" w:hAnsiTheme="minorHAnsi"/>
                <w:b w:val="false"/>
                <w:bCs w:val="false"/>
                <w:lang w:val="lv-LV"/>
              </w:rPr>
              <w:t xml:space="preserve">(Bērzaines ielā 4) vai Cēsu Bērzaines pamatskolā (Bērzaines iela 34). </w:t>
            </w:r>
            <w:r>
              <w:rPr>
                <w:rFonts w:cs="Calibri" w:ascii="Calibri" w:hAnsi="Calibri" w:asciiTheme="minorHAnsi" w:cstheme="minorHAnsi" w:hAnsiTheme="minorHAnsi"/>
                <w:b w:val="false"/>
                <w:bCs w:val="false"/>
                <w:i/>
                <w:iCs/>
                <w:lang w:val="lv-LV"/>
              </w:rPr>
              <w:t xml:space="preserve">Norises vieta un laiks vēl tiks precizēts. </w:t>
              <w:br/>
              <w:br/>
            </w:r>
            <w:r>
              <w:rPr>
                <w:rFonts w:cs="Calibri" w:ascii="Calibri" w:hAnsi="Calibri" w:asciiTheme="minorHAnsi" w:cstheme="minorHAnsi" w:hAnsiTheme="minorHAnsi"/>
                <w:b w:val="false"/>
                <w:bCs w:val="false"/>
                <w:i w:val="false"/>
                <w:iCs w:val="false"/>
                <w:sz w:val="24"/>
                <w:lang w:val="lv-LV"/>
              </w:rPr>
              <w:t xml:space="preserve">Svētki notiek </w:t>
            </w:r>
            <w:r>
              <w:rPr>
                <w:rFonts w:cs="Calibri" w:ascii="Calibri" w:hAnsi="Calibri" w:asciiTheme="minorHAnsi" w:cstheme="minorHAnsi" w:hAnsiTheme="minorHAnsi"/>
                <w:b/>
                <w:bCs/>
                <w:i w:val="false"/>
                <w:iCs w:val="false"/>
                <w:sz w:val="24"/>
                <w:lang w:val="lv-LV"/>
              </w:rPr>
              <w:t>2026. gada 22. maijā</w:t>
            </w:r>
            <w:r>
              <w:rPr>
                <w:rFonts w:cs="Calibri" w:ascii="Calibri" w:hAnsi="Calibri" w:asciiTheme="minorHAnsi" w:cstheme="minorHAnsi" w:hAnsiTheme="minorHAnsi"/>
                <w:b w:val="false"/>
                <w:bCs w:val="false"/>
                <w:i w:val="false"/>
                <w:iCs w:val="false"/>
                <w:sz w:val="24"/>
                <w:lang w:val="lv-LV"/>
              </w:rPr>
              <w:t xml:space="preserve"> Rīgā, Mežaparka Lielajā estrādē. Koru dalību </w:t>
            </w:r>
            <w:r>
              <w:rPr>
                <w:rFonts w:cs="Calibri" w:ascii="Calibri" w:hAnsi="Calibri"/>
                <w:b w:val="false"/>
                <w:bCs w:val="false"/>
                <w:i w:val="false"/>
                <w:iCs w:val="false"/>
                <w:color w:val="000000" w:themeColor="text1"/>
                <w:sz w:val="24"/>
                <w:lang w:val="lv-LV"/>
              </w:rPr>
              <w:t xml:space="preserve">Svētkos piesaka pašvaldība, ņemot vērā Svētku </w:t>
            </w:r>
            <w:r>
              <w:rPr>
                <w:rFonts w:cs="Calibri" w:ascii="Calibri" w:hAnsi="Calibri"/>
                <w:b w:val="false"/>
                <w:bCs/>
                <w:i w:val="false"/>
                <w:iCs w:val="false"/>
                <w:color w:val="000000" w:themeColor="text1"/>
                <w:sz w:val="24"/>
                <w:lang w:val="lv-LV"/>
              </w:rPr>
              <w:t>repertuāra apguves skates rezultātus.</w:t>
            </w:r>
            <w:r>
              <w:rPr>
                <w:rFonts w:cs="Calibri" w:ascii="Calibri" w:hAnsi="Calibri" w:asciiTheme="minorHAnsi" w:cstheme="minorHAnsi" w:hAnsiTheme="minorHAnsi"/>
                <w:b w:val="false"/>
                <w:bCs w:val="false"/>
                <w:i/>
                <w:iCs/>
                <w:lang w:val="lv-LV"/>
              </w:rPr>
              <w:br/>
            </w:r>
          </w:p>
        </w:tc>
      </w:tr>
      <w:tr>
        <w:trPr>
          <w:trHeight w:val="263" w:hRule="atLeast"/>
        </w:trPr>
        <w:tc>
          <w:tcPr>
            <w:tcW w:w="1918"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cs="Calibri" w:cstheme="minorHAnsi"/>
                <w:b/>
                <w:sz w:val="24"/>
                <w:szCs w:val="24"/>
              </w:rPr>
            </w:pPr>
            <w:r>
              <w:rPr>
                <w:rFonts w:cs="Calibri" w:cstheme="minorHAnsi"/>
                <w:b/>
                <w:sz w:val="24"/>
                <w:szCs w:val="24"/>
              </w:rPr>
              <w:t>Repertuārs</w:t>
            </w:r>
          </w:p>
        </w:tc>
        <w:tc>
          <w:tcPr>
            <w:tcW w:w="8629" w:type="dxa"/>
            <w:tcBorders>
              <w:top w:val="single" w:sz="4" w:space="0" w:color="000000"/>
              <w:left w:val="single" w:sz="4" w:space="0" w:color="000000"/>
              <w:bottom w:val="single" w:sz="4" w:space="0" w:color="000000"/>
            </w:tcBorders>
          </w:tcPr>
          <w:p>
            <w:pPr>
              <w:pStyle w:val="Normal"/>
              <w:widowControl w:val="false"/>
              <w:ind w:right="4" w:hanging="0"/>
              <w:rPr>
                <w:rFonts w:cs="Times New Roman"/>
                <w:bCs/>
                <w:sz w:val="24"/>
              </w:rPr>
            </w:pPr>
            <w:r>
              <w:rPr>
                <w:rFonts w:cs="Times New Roman"/>
                <w:bCs/>
                <w:sz w:val="24"/>
              </w:rPr>
              <w:t xml:space="preserve">Koris repertuāra apguves skatē izpilda trīs dziesmas no Svētku repertuāra </w:t>
            </w:r>
            <w:r>
              <w:rPr>
                <w:rFonts w:cs="Times New Roman"/>
                <w:bCs/>
                <w:i/>
                <w:iCs/>
                <w:sz w:val="24"/>
              </w:rPr>
              <w:t>(Pielikums Nr.1)</w:t>
            </w:r>
            <w:r>
              <w:rPr>
                <w:rFonts w:cs="Times New Roman"/>
                <w:bCs/>
                <w:sz w:val="24"/>
              </w:rPr>
              <w:t>:</w:t>
            </w:r>
          </w:p>
          <w:p>
            <w:pPr>
              <w:pStyle w:val="Normal"/>
              <w:widowControl w:val="false"/>
              <w:numPr>
                <w:ilvl w:val="0"/>
                <w:numId w:val="5"/>
              </w:numPr>
              <w:rPr>
                <w:sz w:val="24"/>
                <w:szCs w:val="24"/>
              </w:rPr>
            </w:pPr>
            <w:r>
              <w:rPr>
                <w:sz w:val="24"/>
                <w:szCs w:val="24"/>
              </w:rPr>
              <w:t xml:space="preserve">viena dziesma ir </w:t>
            </w:r>
            <w:r>
              <w:rPr>
                <w:i/>
                <w:iCs/>
                <w:sz w:val="24"/>
                <w:szCs w:val="24"/>
              </w:rPr>
              <w:t>a cappella</w:t>
            </w:r>
            <w:r>
              <w:rPr>
                <w:sz w:val="24"/>
                <w:szCs w:val="24"/>
              </w:rPr>
              <w:t>,</w:t>
            </w:r>
          </w:p>
          <w:p>
            <w:pPr>
              <w:pStyle w:val="Normal"/>
              <w:widowControl w:val="false"/>
              <w:numPr>
                <w:ilvl w:val="0"/>
                <w:numId w:val="5"/>
              </w:numPr>
              <w:rPr>
                <w:sz w:val="24"/>
                <w:szCs w:val="24"/>
              </w:rPr>
            </w:pPr>
            <w:r>
              <w:rPr>
                <w:sz w:val="24"/>
                <w:szCs w:val="24"/>
              </w:rPr>
              <w:t>divas brīvas izvēles dziesmas, no kurām viena ir divbalsīga.</w:t>
            </w:r>
          </w:p>
          <w:p>
            <w:pPr>
              <w:pStyle w:val="Normal"/>
              <w:widowControl w:val="false"/>
              <w:rPr>
                <w:sz w:val="24"/>
                <w:szCs w:val="24"/>
              </w:rPr>
            </w:pPr>
            <w:r>
              <w:rPr>
                <w:b/>
                <w:bCs/>
                <w:sz w:val="24"/>
                <w:szCs w:val="24"/>
              </w:rPr>
              <w:t>A grupas</w:t>
            </w:r>
            <w:r>
              <w:rPr>
                <w:sz w:val="24"/>
                <w:szCs w:val="24"/>
              </w:rPr>
              <w:t xml:space="preserve"> kori sagatavo 14 dziesmas no repertuāra (</w:t>
            </w:r>
            <w:r>
              <w:rPr>
                <w:i/>
                <w:iCs/>
                <w:sz w:val="24"/>
                <w:szCs w:val="24"/>
              </w:rPr>
              <w:t>Pielikums Nr.1</w:t>
            </w:r>
            <w:r>
              <w:rPr>
                <w:sz w:val="24"/>
                <w:szCs w:val="24"/>
              </w:rPr>
              <w:t>),</w:t>
            </w:r>
          </w:p>
          <w:p>
            <w:pPr>
              <w:pStyle w:val="Normal"/>
              <w:widowControl w:val="false"/>
              <w:rPr>
                <w:sz w:val="24"/>
                <w:szCs w:val="24"/>
              </w:rPr>
            </w:pPr>
            <w:r>
              <w:rPr>
                <w:b/>
                <w:bCs/>
                <w:sz w:val="24"/>
                <w:szCs w:val="24"/>
              </w:rPr>
              <w:t xml:space="preserve">B grupas </w:t>
            </w:r>
            <w:r>
              <w:rPr>
                <w:sz w:val="24"/>
                <w:szCs w:val="24"/>
              </w:rPr>
              <w:t>kori – 10 dziesmas no repertuāra (</w:t>
            </w:r>
            <w:r>
              <w:rPr>
                <w:i/>
                <w:iCs/>
                <w:sz w:val="24"/>
                <w:szCs w:val="24"/>
              </w:rPr>
              <w:t>Pielikums Nr.1</w:t>
            </w:r>
            <w:r>
              <w:rPr>
                <w:sz w:val="24"/>
                <w:szCs w:val="24"/>
              </w:rPr>
              <w:t>).</w:t>
            </w:r>
          </w:p>
          <w:p>
            <w:pPr>
              <w:pStyle w:val="Normal"/>
              <w:widowControl w:val="false"/>
              <w:spacing w:before="0" w:after="200"/>
              <w:rPr>
                <w:rFonts w:ascii="Calibri" w:hAnsi="Calibri" w:eastAsia="Calibri" w:cs="" w:asciiTheme="minorHAnsi" w:cstheme="minorBidi" w:eastAsiaTheme="minorHAnsi" w:hAnsiTheme="minorHAnsi"/>
                <w:highlight w:val="none"/>
                <w:shd w:fill="auto" w:val="clear"/>
              </w:rPr>
            </w:pPr>
            <w:r>
              <w:rPr>
                <w:rFonts w:eastAsia="Calibri" w:cs="" w:cstheme="minorBidi" w:eastAsiaTheme="minorHAnsi"/>
                <w:sz w:val="24"/>
                <w:szCs w:val="24"/>
                <w:shd w:fill="auto" w:val="clear"/>
              </w:rPr>
              <w:t xml:space="preserve">Pieteikuma anketa </w:t>
            </w:r>
            <w:r>
              <w:rPr>
                <w:rFonts w:eastAsia="Calibri" w:cs="" w:cstheme="minorBidi" w:eastAsiaTheme="minorHAnsi"/>
                <w:i w:val="false"/>
                <w:iCs w:val="false"/>
                <w:sz w:val="24"/>
                <w:szCs w:val="24"/>
                <w:shd w:fill="auto" w:val="clear"/>
              </w:rPr>
              <w:t>(</w:t>
            </w:r>
            <w:r>
              <w:rPr>
                <w:rFonts w:eastAsia="Calibri" w:cs="" w:cstheme="minorBidi" w:eastAsiaTheme="minorHAnsi"/>
                <w:b w:val="false"/>
                <w:bCs w:val="false"/>
                <w:i w:val="false"/>
                <w:iCs w:val="false"/>
                <w:sz w:val="24"/>
                <w:szCs w:val="24"/>
                <w:shd w:fill="auto" w:val="clear"/>
              </w:rPr>
              <w:t>Pielikums Nr.2</w:t>
            </w:r>
            <w:r>
              <w:rPr>
                <w:rFonts w:eastAsia="Calibri" w:cs="" w:cstheme="minorBidi" w:eastAsiaTheme="minorHAnsi"/>
                <w:i w:val="false"/>
                <w:iCs w:val="false"/>
                <w:sz w:val="24"/>
                <w:szCs w:val="24"/>
                <w:shd w:fill="auto" w:val="clear"/>
              </w:rPr>
              <w:t>)</w:t>
            </w:r>
            <w:r>
              <w:rPr>
                <w:rFonts w:eastAsia="Calibri" w:cs="" w:cstheme="minorBidi" w:eastAsiaTheme="minorHAnsi"/>
                <w:sz w:val="24"/>
                <w:szCs w:val="24"/>
                <w:shd w:fill="auto" w:val="clear"/>
              </w:rPr>
              <w:t xml:space="preserve"> jānosūta 5 darba dienas (vienu nedēļu) pirms repertuāra apguves skates pašvaldības atbildīgajai personai/metodiķim vokālajā mūzikā.</w:t>
            </w:r>
          </w:p>
        </w:tc>
      </w:tr>
      <w:tr>
        <w:trPr>
          <w:trHeight w:val="263" w:hRule="atLeast"/>
        </w:trPr>
        <w:tc>
          <w:tcPr>
            <w:tcW w:w="19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b/>
                <w:sz w:val="24"/>
                <w:szCs w:val="24"/>
              </w:rPr>
            </w:pPr>
            <w:r>
              <w:rPr>
                <w:rFonts w:cs="Calibri" w:cstheme="minorHAnsi"/>
                <w:b/>
                <w:sz w:val="24"/>
                <w:szCs w:val="24"/>
              </w:rPr>
              <w:t>Vērtēšana</w:t>
            </w:r>
          </w:p>
        </w:tc>
        <w:tc>
          <w:tcPr>
            <w:tcW w:w="86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both"/>
              <w:rPr>
                <w:rFonts w:cs="Calibri" w:cstheme="minorHAnsi"/>
                <w:sz w:val="24"/>
                <w:szCs w:val="24"/>
              </w:rPr>
            </w:pPr>
            <w:r>
              <w:rPr>
                <w:rFonts w:cs="Calibri" w:cstheme="minorHAnsi"/>
                <w:sz w:val="24"/>
                <w:szCs w:val="24"/>
              </w:rPr>
              <w:t>Koru konkursa dalībnieku priekšnesumus 1.kārtā vērtē</w:t>
            </w:r>
            <w:r>
              <w:rPr>
                <w:rFonts w:cs="Calibri" w:cstheme="minorHAnsi"/>
                <w:b/>
                <w:sz w:val="24"/>
                <w:szCs w:val="24"/>
              </w:rPr>
              <w:t xml:space="preserve"> </w:t>
            </w:r>
            <w:r>
              <w:rPr>
                <w:rFonts w:cs="Calibri" w:cstheme="minorHAnsi"/>
                <w:sz w:val="24"/>
                <w:szCs w:val="24"/>
              </w:rPr>
              <w:t>Cēsu novada</w:t>
            </w:r>
            <w:r>
              <w:rPr>
                <w:rFonts w:cs="Calibri" w:cstheme="minorHAnsi"/>
                <w:b/>
                <w:sz w:val="24"/>
                <w:szCs w:val="24"/>
              </w:rPr>
              <w:t xml:space="preserve"> </w:t>
            </w:r>
            <w:r>
              <w:rPr>
                <w:rFonts w:cs="Calibri" w:cstheme="minorHAnsi"/>
                <w:sz w:val="24"/>
                <w:szCs w:val="24"/>
              </w:rPr>
              <w:t>mūzikas skolotāju metodiskās apvienības sastādīta žūrijas komisija, kuras vērtējums nav apstrīdams.</w:t>
            </w:r>
          </w:p>
          <w:p>
            <w:pPr>
              <w:pStyle w:val="Pamattekstaatkpe"/>
              <w:widowControl w:val="false"/>
              <w:spacing w:lineRule="auto" w:line="240" w:before="0" w:after="0"/>
              <w:ind w:left="0" w:hanging="0"/>
              <w:jc w:val="both"/>
              <w:rPr>
                <w:rFonts w:cs="Calibri" w:cstheme="minorHAnsi"/>
                <w:sz w:val="24"/>
                <w:szCs w:val="24"/>
              </w:rPr>
            </w:pPr>
            <w:r>
              <w:rPr>
                <w:rFonts w:cs="Calibri" w:cstheme="minorHAnsi"/>
                <w:sz w:val="24"/>
                <w:szCs w:val="24"/>
              </w:rPr>
            </w:r>
          </w:p>
          <w:p>
            <w:pPr>
              <w:pStyle w:val="Normal"/>
              <w:widowControl w:val="false"/>
              <w:ind w:hanging="0"/>
              <w:jc w:val="both"/>
              <w:rPr>
                <w:rFonts w:cs="Times New Roman"/>
                <w:sz w:val="24"/>
              </w:rPr>
            </w:pPr>
            <w:r>
              <w:rPr>
                <w:rFonts w:cs="Times New Roman"/>
                <w:sz w:val="24"/>
                <w:szCs w:val="24"/>
              </w:rPr>
              <w:t>Dalībai Svētkos tiek ieteikti kori, kuri Svētku repertuāra apguves skatē saņēmuši ne mazāk kā 30 punktus.</w:t>
            </w:r>
          </w:p>
          <w:p>
            <w:pPr>
              <w:pStyle w:val="Normal"/>
              <w:widowControl w:val="false"/>
              <w:spacing w:lineRule="auto" w:line="240" w:before="0" w:after="0"/>
              <w:jc w:val="both"/>
              <w:rPr>
                <w:rFonts w:cs="Calibri" w:cstheme="minorHAnsi"/>
                <w:sz w:val="24"/>
                <w:szCs w:val="24"/>
              </w:rPr>
            </w:pPr>
            <w:r>
              <w:rPr>
                <w:rFonts w:cs="Calibri" w:cstheme="minorHAnsi"/>
                <w:sz w:val="24"/>
                <w:szCs w:val="24"/>
              </w:rPr>
              <w:t>Skaidrojums vērtēšanas kritērijiem:</w:t>
            </w:r>
          </w:p>
          <w:p>
            <w:pPr>
              <w:pStyle w:val="Normal"/>
              <w:widowControl w:val="false"/>
              <w:numPr>
                <w:ilvl w:val="0"/>
                <w:numId w:val="9"/>
              </w:numPr>
              <w:spacing w:lineRule="auto" w:line="240" w:before="0" w:after="0"/>
              <w:jc w:val="both"/>
              <w:rPr>
                <w:rFonts w:cs="Calibri" w:cstheme="minorHAnsi"/>
                <w:sz w:val="24"/>
                <w:szCs w:val="24"/>
              </w:rPr>
            </w:pPr>
            <w:r>
              <w:rPr>
                <w:rFonts w:cs="Calibri" w:cstheme="minorHAnsi"/>
                <w:sz w:val="24"/>
                <w:szCs w:val="24"/>
              </w:rPr>
              <w:t>Tehniskais sniegums (intonācija, ritms, dikcija, nošu teksta atbilstība partitūrai) (līdz 25 punktiem);</w:t>
            </w:r>
          </w:p>
          <w:p>
            <w:pPr>
              <w:pStyle w:val="Normal"/>
              <w:widowControl w:val="false"/>
              <w:numPr>
                <w:ilvl w:val="0"/>
                <w:numId w:val="10"/>
              </w:numPr>
              <w:spacing w:lineRule="auto" w:line="240" w:before="0" w:after="0"/>
              <w:jc w:val="both"/>
              <w:rPr>
                <w:rFonts w:cs="Calibri" w:cstheme="minorHAnsi"/>
                <w:sz w:val="24"/>
                <w:szCs w:val="24"/>
              </w:rPr>
            </w:pPr>
            <w:r>
              <w:rPr>
                <w:rFonts w:cs="Calibri" w:cstheme="minorHAnsi"/>
                <w:sz w:val="24"/>
                <w:szCs w:val="24"/>
              </w:rPr>
              <w:t>Mākslinieciskais sniegums (satura atklāsme, frāzējums, temps, agoģika, dinamika)  (līdz 25 punktiem);</w:t>
            </w:r>
          </w:p>
          <w:p>
            <w:pPr>
              <w:pStyle w:val="Normal"/>
              <w:widowControl w:val="false"/>
              <w:numPr>
                <w:ilvl w:val="0"/>
                <w:numId w:val="0"/>
              </w:numPr>
              <w:spacing w:lineRule="auto" w:line="240" w:before="0" w:after="0"/>
              <w:ind w:left="360" w:hanging="0"/>
              <w:jc w:val="both"/>
              <w:rPr>
                <w:rFonts w:cs="Calibri" w:cstheme="minorHAnsi"/>
                <w:sz w:val="24"/>
                <w:szCs w:val="24"/>
              </w:rPr>
            </w:pPr>
            <w:r>
              <w:rPr>
                <w:rFonts w:cs="Calibri" w:cstheme="minorHAnsi"/>
                <w:sz w:val="24"/>
                <w:szCs w:val="24"/>
              </w:rPr>
            </w:r>
          </w:p>
          <w:p>
            <w:pPr>
              <w:pStyle w:val="Normal"/>
              <w:widowControl w:val="false"/>
              <w:spacing w:lineRule="auto" w:line="240" w:before="0" w:after="0"/>
              <w:jc w:val="both"/>
              <w:rPr>
                <w:rFonts w:cs="Calibri" w:cstheme="minorHAnsi"/>
                <w:sz w:val="24"/>
                <w:szCs w:val="24"/>
              </w:rPr>
            </w:pPr>
            <w:r>
              <w:rPr>
                <w:rFonts w:cs="Calibri" w:cstheme="minorHAnsi"/>
                <w:sz w:val="24"/>
                <w:szCs w:val="24"/>
              </w:rPr>
              <w:t>Apbalvošana:</w:t>
            </w:r>
          </w:p>
          <w:p>
            <w:pPr>
              <w:pStyle w:val="ListParagraph"/>
              <w:widowControl w:val="false"/>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Augstākā pakāpe – </w:t>
              <w:tab/>
              <w:t>45 – 50 punkti,</w:t>
            </w:r>
          </w:p>
          <w:p>
            <w:pPr>
              <w:pStyle w:val="ListParagraph"/>
              <w:widowControl w:val="false"/>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I pakāpe </w:t>
              <w:tab/>
              <w:t xml:space="preserve">- </w:t>
              <w:tab/>
              <w:t>40 – 44,99 punkti,</w:t>
            </w:r>
          </w:p>
          <w:p>
            <w:pPr>
              <w:pStyle w:val="ListParagraph"/>
              <w:widowControl w:val="false"/>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II pakāpe </w:t>
              <w:tab/>
              <w:t xml:space="preserve">- </w:t>
              <w:tab/>
              <w:t>35 – 39,99 punkti,</w:t>
            </w:r>
          </w:p>
          <w:p>
            <w:pPr>
              <w:pStyle w:val="ListParagraph"/>
              <w:widowControl w:val="false"/>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III pakāpe </w:t>
              <w:tab/>
              <w:t xml:space="preserve"> -</w:t>
              <w:tab/>
              <w:t>30 – 34,99 punkti,</w:t>
            </w:r>
          </w:p>
          <w:p>
            <w:pPr>
              <w:pStyle w:val="ListParagraph"/>
              <w:widowControl w:val="false"/>
              <w:numPr>
                <w:ilvl w:val="0"/>
                <w:numId w:val="2"/>
              </w:numPr>
              <w:spacing w:lineRule="auto" w:line="240" w:before="0" w:after="0"/>
              <w:contextualSpacing/>
              <w:jc w:val="both"/>
              <w:rPr>
                <w:rFonts w:cs="Calibri" w:cstheme="minorHAnsi"/>
                <w:sz w:val="24"/>
                <w:szCs w:val="24"/>
              </w:rPr>
            </w:pPr>
            <w:r>
              <w:rPr>
                <w:rFonts w:cs="Calibri" w:cstheme="minorHAnsi"/>
                <w:sz w:val="24"/>
                <w:szCs w:val="24"/>
              </w:rPr>
              <w:t>pateicība par piedalīšanos 25 – 29,99 punkti</w:t>
            </w:r>
          </w:p>
          <w:p>
            <w:pPr>
              <w:pStyle w:val="ListParagraph"/>
              <w:widowControl w:val="false"/>
              <w:numPr>
                <w:ilvl w:val="0"/>
                <w:numId w:val="0"/>
              </w:numPr>
              <w:spacing w:lineRule="auto" w:line="240" w:before="0" w:after="0"/>
              <w:ind w:left="720" w:hanging="0"/>
              <w:contextualSpacing/>
              <w:jc w:val="both"/>
              <w:rPr>
                <w:rFonts w:cs="Calibri" w:cstheme="minorHAnsi"/>
                <w:sz w:val="24"/>
                <w:szCs w:val="24"/>
              </w:rPr>
            </w:pPr>
            <w:r>
              <w:rPr>
                <w:rFonts w:cs="Calibri" w:cstheme="minorHAnsi"/>
                <w:sz w:val="24"/>
                <w:szCs w:val="24"/>
              </w:rPr>
            </w:r>
          </w:p>
        </w:tc>
      </w:tr>
      <w:tr>
        <w:trPr>
          <w:trHeight w:val="272" w:hRule="atLeast"/>
        </w:trPr>
        <w:tc>
          <w:tcPr>
            <w:tcW w:w="1918" w:type="dxa"/>
            <w:tcBorders>
              <w:top w:val="single" w:sz="4" w:space="0" w:color="000000"/>
              <w:bottom w:val="single" w:sz="4" w:space="0" w:color="000000"/>
              <w:right w:val="single" w:sz="4" w:space="0" w:color="000000"/>
            </w:tcBorders>
          </w:tcPr>
          <w:p>
            <w:pPr>
              <w:pStyle w:val="Normal"/>
              <w:widowControl w:val="false"/>
              <w:spacing w:lineRule="auto" w:line="240" w:before="0" w:after="0"/>
              <w:ind w:left="57" w:hanging="0"/>
              <w:jc w:val="both"/>
              <w:rPr>
                <w:rFonts w:cs="Calibri" w:cstheme="minorHAnsi"/>
                <w:b/>
                <w:sz w:val="24"/>
                <w:szCs w:val="24"/>
              </w:rPr>
            </w:pPr>
            <w:r>
              <w:rPr>
                <w:rFonts w:cs="Calibri" w:cstheme="minorHAnsi"/>
                <w:b/>
                <w:sz w:val="24"/>
                <w:szCs w:val="24"/>
              </w:rPr>
              <w:t>Finansējums</w:t>
            </w:r>
          </w:p>
          <w:p>
            <w:pPr>
              <w:pStyle w:val="Normal"/>
              <w:widowControl w:val="false"/>
              <w:spacing w:lineRule="auto" w:line="240" w:before="0" w:after="0"/>
              <w:jc w:val="both"/>
              <w:rPr>
                <w:rFonts w:cs="Calibri" w:cstheme="minorHAnsi"/>
                <w:b/>
                <w:sz w:val="24"/>
                <w:szCs w:val="24"/>
              </w:rPr>
            </w:pPr>
            <w:r>
              <w:rPr>
                <w:rFonts w:cs="Calibri" w:cstheme="minorHAnsi"/>
                <w:b/>
                <w:sz w:val="24"/>
                <w:szCs w:val="24"/>
              </w:rPr>
            </w:r>
          </w:p>
        </w:tc>
        <w:tc>
          <w:tcPr>
            <w:tcW w:w="8629" w:type="dxa"/>
            <w:tcBorders>
              <w:top w:val="single" w:sz="4" w:space="0" w:color="000000"/>
              <w:left w:val="single" w:sz="4" w:space="0" w:color="000000"/>
              <w:bottom w:val="single" w:sz="4" w:space="0" w:color="000000"/>
            </w:tcBorders>
          </w:tcPr>
          <w:p>
            <w:pPr>
              <w:pStyle w:val="NoSpacing"/>
              <w:widowControl w:val="false"/>
              <w:jc w:val="both"/>
              <w:rPr>
                <w:rFonts w:cs="Calibri" w:cstheme="minorHAnsi"/>
                <w:sz w:val="24"/>
                <w:szCs w:val="24"/>
              </w:rPr>
            </w:pPr>
            <w:r>
              <w:rPr>
                <w:rFonts w:cs="Calibri" w:cstheme="minorHAnsi"/>
                <w:sz w:val="24"/>
                <w:szCs w:val="24"/>
              </w:rPr>
              <w:t>1.kārtas konkursa organizēšanu un norisi nodrošina Cēsu Bērnu un jauniešu centrs, savukārt transporta izdevumus, dalībnieku ēdināšanas u.c. izdevumus sedz iestāde (kuru pārstāv konkrētais kolektīvs).</w:t>
            </w:r>
          </w:p>
        </w:tc>
      </w:tr>
      <w:tr>
        <w:trPr>
          <w:trHeight w:val="595" w:hRule="atLeast"/>
        </w:trPr>
        <w:tc>
          <w:tcPr>
            <w:tcW w:w="1918" w:type="dxa"/>
            <w:tcBorders>
              <w:top w:val="single" w:sz="4" w:space="0" w:color="000000"/>
              <w:bottom w:val="single" w:sz="4" w:space="0" w:color="000000"/>
              <w:right w:val="single" w:sz="4" w:space="0" w:color="000000"/>
            </w:tcBorders>
          </w:tcPr>
          <w:p>
            <w:pPr>
              <w:pStyle w:val="Normal"/>
              <w:widowControl w:val="false"/>
              <w:spacing w:lineRule="auto" w:line="240" w:before="0" w:after="0"/>
              <w:ind w:left="57" w:hanging="0"/>
              <w:jc w:val="both"/>
              <w:rPr>
                <w:rFonts w:cs="Calibri" w:cstheme="minorHAnsi"/>
                <w:b/>
                <w:sz w:val="24"/>
                <w:szCs w:val="24"/>
              </w:rPr>
            </w:pPr>
            <w:r>
              <w:rPr>
                <w:rFonts w:cs="Calibri" w:cstheme="minorHAnsi"/>
                <w:b/>
                <w:sz w:val="24"/>
                <w:szCs w:val="24"/>
              </w:rPr>
              <w:t>Pieteikšanās</w:t>
            </w:r>
          </w:p>
        </w:tc>
        <w:tc>
          <w:tcPr>
            <w:tcW w:w="8629"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cs="Calibri" w:cstheme="minorHAnsi"/>
                <w:b/>
                <w:sz w:val="24"/>
                <w:szCs w:val="24"/>
              </w:rPr>
            </w:pPr>
            <w:r>
              <w:rPr>
                <w:rFonts w:cs="Calibri" w:cstheme="minorHAnsi"/>
                <w:sz w:val="24"/>
                <w:szCs w:val="24"/>
              </w:rPr>
              <w:t>Pieteikuma anketu (</w:t>
            </w:r>
            <w:r>
              <w:rPr>
                <w:rFonts w:cs="Calibri" w:cstheme="minorHAnsi"/>
                <w:i/>
                <w:sz w:val="24"/>
                <w:szCs w:val="24"/>
              </w:rPr>
              <w:t>Pielikums nr.2)</w:t>
            </w:r>
            <w:r>
              <w:rPr>
                <w:rFonts w:cs="Calibri" w:cstheme="minorHAnsi"/>
                <w:sz w:val="24"/>
                <w:szCs w:val="24"/>
              </w:rPr>
              <w:t xml:space="preserve"> dalībai konkursa 1.kārtā lūdzam aizpildīt un iesūtīt elektroniski </w:t>
            </w:r>
            <w:r>
              <w:rPr>
                <w:rFonts w:cs="Calibri" w:cstheme="minorHAnsi"/>
                <w:b/>
                <w:sz w:val="24"/>
                <w:szCs w:val="24"/>
              </w:rPr>
              <w:t>līdz</w:t>
            </w:r>
            <w:r>
              <w:rPr>
                <w:rFonts w:cs="Calibri" w:cstheme="minorHAnsi"/>
                <w:sz w:val="24"/>
                <w:szCs w:val="24"/>
              </w:rPr>
              <w:t xml:space="preserve"> </w:t>
            </w:r>
            <w:r>
              <w:rPr>
                <w:rFonts w:cs="Calibri" w:cstheme="minorHAnsi"/>
                <w:b/>
                <w:sz w:val="24"/>
                <w:szCs w:val="24"/>
              </w:rPr>
              <w:t>2026.gada 2.aprīlim</w:t>
            </w:r>
            <w:r>
              <w:rPr>
                <w:rFonts w:cs="Calibri" w:cstheme="minorHAnsi"/>
                <w:sz w:val="24"/>
                <w:szCs w:val="24"/>
              </w:rPr>
              <w:t xml:space="preserve"> uz e-pastu:</w:t>
            </w:r>
            <w:hyperlink r:id="rId3">
              <w:r>
                <w:rPr>
                  <w:rStyle w:val="Internetasaite"/>
                  <w:rFonts w:cs="Calibri" w:cstheme="minorHAnsi"/>
                  <w:sz w:val="24"/>
                  <w:szCs w:val="24"/>
                </w:rPr>
                <w:t>anita.vaido@cesunovads.edu.lv</w:t>
              </w:r>
            </w:hyperlink>
          </w:p>
          <w:p>
            <w:pPr>
              <w:pStyle w:val="Normal"/>
              <w:widowControl w:val="false"/>
              <w:spacing w:lineRule="auto" w:line="240" w:before="0" w:after="0"/>
              <w:rPr>
                <w:rFonts w:cs="Calibri" w:cstheme="minorHAnsi"/>
                <w:sz w:val="24"/>
                <w:szCs w:val="24"/>
              </w:rPr>
            </w:pPr>
            <w:r>
              <w:rPr>
                <w:rFonts w:cs="Calibri" w:cstheme="minorHAnsi"/>
                <w:sz w:val="24"/>
                <w:szCs w:val="24"/>
              </w:rPr>
            </w:r>
          </w:p>
        </w:tc>
      </w:tr>
      <w:tr>
        <w:trPr>
          <w:trHeight w:val="794" w:hRule="atLeast"/>
        </w:trPr>
        <w:tc>
          <w:tcPr>
            <w:tcW w:w="1918" w:type="dxa"/>
            <w:tcBorders>
              <w:top w:val="single" w:sz="4" w:space="0" w:color="000000"/>
              <w:right w:val="single" w:sz="4" w:space="0" w:color="000000"/>
            </w:tcBorders>
          </w:tcPr>
          <w:p>
            <w:pPr>
              <w:pStyle w:val="Normal"/>
              <w:widowControl w:val="false"/>
              <w:spacing w:lineRule="auto" w:line="240" w:before="0" w:after="0"/>
              <w:jc w:val="both"/>
              <w:rPr>
                <w:rFonts w:cs="Calibri" w:cstheme="minorHAnsi"/>
                <w:b/>
                <w:sz w:val="24"/>
                <w:szCs w:val="24"/>
              </w:rPr>
            </w:pPr>
            <w:r>
              <w:rPr>
                <w:rFonts w:cs="Calibri" w:cstheme="minorHAnsi"/>
                <w:b/>
                <w:sz w:val="24"/>
                <w:szCs w:val="24"/>
              </w:rPr>
              <w:t>Kontaktpersona</w:t>
            </w:r>
          </w:p>
        </w:tc>
        <w:tc>
          <w:tcPr>
            <w:tcW w:w="8629" w:type="dxa"/>
            <w:tcBorders>
              <w:top w:val="single" w:sz="4" w:space="0" w:color="000000"/>
              <w:left w:val="single" w:sz="4" w:space="0" w:color="000000"/>
            </w:tcBorders>
          </w:tcPr>
          <w:p>
            <w:pPr>
              <w:pStyle w:val="Normal"/>
              <w:widowControl w:val="false"/>
              <w:spacing w:lineRule="auto" w:line="240" w:before="0" w:after="0"/>
              <w:rPr>
                <w:rFonts w:cs="Calibri" w:cstheme="minorHAnsi"/>
                <w:sz w:val="24"/>
                <w:szCs w:val="24"/>
              </w:rPr>
            </w:pPr>
            <w:r>
              <w:rPr>
                <w:rFonts w:cs="Calibri" w:cstheme="minorHAnsi"/>
                <w:sz w:val="24"/>
                <w:szCs w:val="24"/>
              </w:rPr>
              <w:t>Cēsu Bērnu un jauniešu centra pasākumu organizatore Anita Savoņi-Vaido</w:t>
            </w:r>
          </w:p>
          <w:p>
            <w:pPr>
              <w:pStyle w:val="Normal"/>
              <w:widowControl w:val="false"/>
              <w:spacing w:lineRule="auto" w:line="240" w:before="0" w:after="0"/>
              <w:rPr>
                <w:rFonts w:cs="Calibri" w:cstheme="minorHAnsi"/>
                <w:sz w:val="24"/>
                <w:szCs w:val="24"/>
              </w:rPr>
            </w:pPr>
            <w:r>
              <w:rPr>
                <w:rFonts w:cs="Calibri" w:cstheme="minorHAnsi"/>
                <w:sz w:val="24"/>
                <w:szCs w:val="24"/>
              </w:rPr>
              <w:t>Kontakttālrunis: 26621391</w:t>
              <w:br/>
              <w:t xml:space="preserve">E-pasts: </w:t>
            </w:r>
            <w:hyperlink r:id="rId4">
              <w:r>
                <w:rPr>
                  <w:rStyle w:val="Internetasaite"/>
                  <w:rFonts w:cs="Calibri" w:cstheme="minorHAnsi"/>
                  <w:sz w:val="24"/>
                  <w:szCs w:val="24"/>
                </w:rPr>
                <w:t>anita.vaido@cesunovads.edu.lv</w:t>
              </w:r>
            </w:hyperlink>
          </w:p>
          <w:p>
            <w:pPr>
              <w:pStyle w:val="Normal"/>
              <w:widowControl w:val="false"/>
              <w:spacing w:lineRule="auto" w:line="240" w:before="0" w:after="0"/>
              <w:rPr>
                <w:rFonts w:cs="Calibri" w:cstheme="minorHAnsi"/>
                <w:sz w:val="24"/>
                <w:szCs w:val="24"/>
              </w:rPr>
            </w:pPr>
            <w:r>
              <w:rPr>
                <w:rFonts w:cs="Calibri" w:cstheme="minorHAnsi"/>
                <w:sz w:val="24"/>
                <w:szCs w:val="24"/>
              </w:rPr>
            </w:r>
          </w:p>
        </w:tc>
      </w:tr>
    </w:tbl>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jc w:val="right"/>
        <w:rPr>
          <w:i/>
          <w:i/>
          <w:iCs/>
          <w:sz w:val="24"/>
        </w:rPr>
      </w:pPr>
      <w:r>
        <w:rPr>
          <w:i/>
          <w:iCs/>
          <w:sz w:val="24"/>
        </w:rPr>
        <w:t>Pielikums Nr.1</w:t>
      </w:r>
    </w:p>
    <w:p>
      <w:pPr>
        <w:pStyle w:val="Normal"/>
        <w:jc w:val="center"/>
        <w:rPr>
          <w:b/>
          <w:bCs/>
          <w:sz w:val="24"/>
        </w:rPr>
      </w:pPr>
      <w:r>
        <w:rPr>
          <w:b/>
          <w:bCs/>
          <w:sz w:val="24"/>
        </w:rPr>
        <w:t xml:space="preserve">Svētku “Tauriņu balsis 2026” </w:t>
        <w:br/>
        <w:t xml:space="preserve">REPERTUĀRS </w:t>
      </w:r>
    </w:p>
    <w:tbl>
      <w:tblPr>
        <w:tblpPr w:bottomFromText="0" w:horzAnchor="margin" w:leftFromText="180" w:rightFromText="180" w:tblpX="-289" w:tblpY="664" w:topFromText="0" w:vertAnchor="text"/>
        <w:tblW w:w="5000" w:type="pct"/>
        <w:jc w:val="left"/>
        <w:tblInd w:w="108" w:type="dxa"/>
        <w:tblLayout w:type="fixed"/>
        <w:tblCellMar>
          <w:top w:w="0" w:type="dxa"/>
          <w:left w:w="108" w:type="dxa"/>
          <w:bottom w:w="0" w:type="dxa"/>
          <w:right w:w="108" w:type="dxa"/>
        </w:tblCellMar>
        <w:tblLook w:firstRow="0" w:noVBand="1" w:lastRow="0" w:firstColumn="0" w:lastColumn="0" w:noHBand="0" w:val="0400"/>
      </w:tblPr>
      <w:tblGrid>
        <w:gridCol w:w="956"/>
        <w:gridCol w:w="7151"/>
        <w:gridCol w:w="964"/>
      </w:tblGrid>
      <w:tr>
        <w:trPr/>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
                <w:sz w:val="22"/>
                <w:szCs w:val="22"/>
              </w:rPr>
              <w:t>Nr.</w:t>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
                <w:sz w:val="22"/>
                <w:szCs w:val="22"/>
              </w:rPr>
              <w:t>Dziesmas</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
                <w:sz w:val="22"/>
                <w:szCs w:val="22"/>
              </w:rPr>
              <w:t>Grupas 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Latviešu tautasdziesma “Man dziesmiņu nepietrūka”</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Latviešu tautasdziesma Arvīda Žilinska apdarē “Stāvēju, dziedāju”</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Renārs Kaupers, Inga Cipe / Renārs Kaupers “Pūpoldanči”</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Jānis Lūsēns, Māra Cielēna „Mēs būsim tā”</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Raimonds Pauls, Guntars Račs „Aiz horizonta”</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Raimonds Pauls, Rainis “Visi vēji”</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2"/>
                <w:szCs w:val="22"/>
              </w:rPr>
            </w:pPr>
            <w:r>
              <w:rPr>
                <w:sz w:val="22"/>
                <w:szCs w:val="22"/>
              </w:rPr>
              <w:t>Imants Kalniņš, Ojārs Vācietis “Vilciņš šodien gar upmalu ies”</w:t>
            </w:r>
          </w:p>
          <w:p>
            <w:pPr>
              <w:pStyle w:val="Normal"/>
              <w:widowControl w:val="false"/>
              <w:spacing w:lineRule="auto" w:line="240" w:before="0" w:after="200"/>
              <w:rPr>
                <w:sz w:val="22"/>
                <w:szCs w:val="22"/>
              </w:rPr>
            </w:pPr>
            <w:r>
              <w:rPr>
                <w:sz w:val="22"/>
                <w:szCs w:val="22"/>
              </w:rPr>
              <w:t>no animācijas filmas “Kabata”</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Mārtiņš Miļevskis, Inga Cipe “Raksts pie raksta”</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Renārs Kaupers, Inese Zandere “Māja, skurstenis un mēs”</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Zigmars Liepiņš, latviešu tautasdziesmas vārdi “Gaisu šķīru dziedādama”</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Raimonds Pauls, Inga Cipe “Murdziesmiņa”</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sz w:val="22"/>
                <w:szCs w:val="22"/>
              </w:rPr>
              <w:t>Valts Pūce, Pēters Brūveris „Lai ir, lai ir” no animācijas filmas „Neparastie rīdzinieki”</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2"/>
                <w:szCs w:val="22"/>
              </w:rPr>
            </w:pPr>
            <w:r>
              <w:rPr>
                <w:sz w:val="22"/>
                <w:szCs w:val="22"/>
              </w:rPr>
              <w:t>Ivars Vīgners, Jānis Peters, arr. Valdis Zilveris “Krusttētiņš Tontons”</w:t>
            </w:r>
          </w:p>
          <w:p>
            <w:pPr>
              <w:pStyle w:val="Normal"/>
              <w:widowControl w:val="false"/>
              <w:spacing w:lineRule="auto" w:line="240" w:before="0" w:after="200"/>
              <w:rPr>
                <w:sz w:val="22"/>
                <w:szCs w:val="22"/>
              </w:rPr>
            </w:pPr>
            <w:r>
              <w:rPr>
                <w:sz w:val="22"/>
                <w:szCs w:val="22"/>
              </w:rPr>
              <w:t>no izrādes „Un atkal Pifs”</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sz w:val="22"/>
                <w:szCs w:val="22"/>
              </w:rPr>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2"/>
                <w:szCs w:val="22"/>
              </w:rPr>
            </w:pPr>
            <w:r>
              <w:rPr>
                <w:sz w:val="22"/>
                <w:szCs w:val="22"/>
              </w:rPr>
              <w:t>Ivars Vīgners, Jānis Peters, arr. Valdis Zilveris “Krustmāte Agate”</w:t>
            </w:r>
          </w:p>
          <w:p>
            <w:pPr>
              <w:pStyle w:val="Normal"/>
              <w:widowControl w:val="false"/>
              <w:spacing w:lineRule="auto" w:line="240" w:before="0" w:after="200"/>
              <w:rPr>
                <w:sz w:val="22"/>
                <w:szCs w:val="22"/>
              </w:rPr>
            </w:pPr>
            <w:r>
              <w:rPr>
                <w:sz w:val="22"/>
                <w:szCs w:val="22"/>
              </w:rPr>
              <w:t>no izrādes „Un atkal Pifs”</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rPr>
                <w:sz w:val="22"/>
                <w:szCs w:val="22"/>
              </w:rPr>
            </w:pPr>
            <w:r>
              <w:rPr>
                <w:i/>
                <w:iCs/>
                <w:sz w:val="22"/>
                <w:szCs w:val="22"/>
              </w:rPr>
              <w:t>*</w:t>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sz w:val="22"/>
                <w:szCs w:val="22"/>
              </w:rPr>
            </w:pPr>
            <w:r>
              <w:rPr>
                <w:i/>
                <w:iCs/>
                <w:sz w:val="22"/>
                <w:szCs w:val="22"/>
              </w:rPr>
              <w:t>Ivars Vīgners, Jānis Peters, arr. Valdis Zilveris “Dziesmiņa par Parīzi” no izrādes „Un atkal Pifs”</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i/>
                <w:i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i/>
                <w:iCs/>
                <w:sz w:val="22"/>
                <w:szCs w:val="22"/>
              </w:rPr>
              <w:t>*</w:t>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2"/>
                <w:szCs w:val="22"/>
              </w:rPr>
            </w:pPr>
            <w:r>
              <w:rPr>
                <w:i/>
                <w:iCs/>
                <w:sz w:val="22"/>
                <w:szCs w:val="22"/>
              </w:rPr>
              <w:t>Ivars Vīgners, Jānis Peters, arr. Valdis Zilveris “Par Pifiņu”</w:t>
            </w:r>
          </w:p>
          <w:p>
            <w:pPr>
              <w:pStyle w:val="Normal"/>
              <w:widowControl w:val="false"/>
              <w:spacing w:lineRule="auto" w:line="240" w:before="0" w:after="200"/>
              <w:rPr>
                <w:sz w:val="22"/>
                <w:szCs w:val="22"/>
              </w:rPr>
            </w:pPr>
            <w:r>
              <w:rPr>
                <w:i/>
                <w:iCs/>
                <w:sz w:val="22"/>
                <w:szCs w:val="22"/>
              </w:rPr>
              <w:t>no izrādes „Un atkal Pifs”</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i/>
                <w:iCs/>
                <w:sz w:val="22"/>
                <w:szCs w:val="22"/>
              </w:rPr>
              <w:t>A, B</w:t>
            </w:r>
          </w:p>
        </w:tc>
      </w:tr>
      <w:tr>
        <w:trPr/>
        <w:tc>
          <w:tcPr>
            <w:tcW w:w="9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200"/>
              <w:contextualSpacing/>
              <w:jc w:val="center"/>
              <w:rPr>
                <w:sz w:val="22"/>
                <w:szCs w:val="22"/>
              </w:rPr>
            </w:pPr>
            <w:r>
              <w:rPr>
                <w:i/>
                <w:iCs/>
                <w:sz w:val="22"/>
                <w:szCs w:val="22"/>
              </w:rPr>
              <w:t>*</w:t>
            </w:r>
          </w:p>
        </w:tc>
        <w:tc>
          <w:tcPr>
            <w:tcW w:w="7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2"/>
                <w:szCs w:val="22"/>
              </w:rPr>
            </w:pPr>
            <w:r>
              <w:rPr>
                <w:i/>
                <w:iCs/>
                <w:sz w:val="22"/>
                <w:szCs w:val="22"/>
              </w:rPr>
              <w:t>Ivars Vīgners, Jānis Peters, arr. Valdis Zilveris  “Herkuless”</w:t>
            </w:r>
          </w:p>
          <w:p>
            <w:pPr>
              <w:pStyle w:val="Normal"/>
              <w:widowControl w:val="false"/>
              <w:spacing w:lineRule="auto" w:line="240" w:before="0" w:after="200"/>
              <w:rPr>
                <w:sz w:val="22"/>
                <w:szCs w:val="22"/>
              </w:rPr>
            </w:pPr>
            <w:r>
              <w:rPr>
                <w:i/>
                <w:iCs/>
                <w:sz w:val="22"/>
                <w:szCs w:val="22"/>
              </w:rPr>
              <w:t>no izrādes „Un atkal Pifs”</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sz w:val="22"/>
                <w:szCs w:val="22"/>
              </w:rPr>
            </w:pPr>
            <w:r>
              <w:rPr>
                <w:bCs/>
                <w:i/>
                <w:iCs/>
                <w:sz w:val="22"/>
                <w:szCs w:val="22"/>
              </w:rPr>
              <w:t>A, B</w:t>
            </w:r>
          </w:p>
        </w:tc>
      </w:tr>
    </w:tbl>
    <w:p>
      <w:pPr>
        <w:pStyle w:val="Virsraksts1"/>
        <w:rPr>
          <w:rFonts w:ascii="Times New Roman" w:hAnsi="Times New Roman" w:cs="Times New Roman"/>
          <w:i/>
          <w:i/>
          <w:iCs/>
          <w:color w:val="auto"/>
          <w:sz w:val="24"/>
          <w:szCs w:val="24"/>
        </w:rPr>
      </w:pPr>
      <w:r>
        <w:rPr>
          <w:rFonts w:cs="Times New Roman" w:ascii="Times New Roman" w:hAnsi="Times New Roman"/>
          <w:i/>
          <w:iCs/>
          <w:color w:val="auto"/>
          <w:szCs w:val="24"/>
        </w:rPr>
        <w:t>* Dziesmas nr. 15., 16., 17. vēlams izdziedāt kopmēģinājumos (nav skates dziesmas)</w:t>
      </w:r>
    </w:p>
    <w:p>
      <w:pPr>
        <w:pStyle w:val="Virsraksts1"/>
        <w:rPr>
          <w:rFonts w:ascii="Times New Roman" w:hAnsi="Times New Roman" w:cs="Times New Roman"/>
          <w:i/>
          <w:i/>
          <w:iCs/>
          <w:color w:val="auto"/>
          <w:sz w:val="24"/>
          <w:szCs w:val="24"/>
        </w:rPr>
      </w:pPr>
      <w:r>
        <w:rPr>
          <w:rFonts w:cs="Times New Roman" w:ascii="Times New Roman" w:hAnsi="Times New Roman"/>
          <w:i/>
          <w:iCs/>
          <w:color w:val="auto"/>
          <w:sz w:val="24"/>
          <w:szCs w:val="24"/>
        </w:rPr>
      </w:r>
    </w:p>
    <w:p>
      <w:pPr>
        <w:pStyle w:val="Normal"/>
        <w:rPr>
          <w:sz w:val="24"/>
        </w:rPr>
      </w:pPr>
      <w:r>
        <w:rPr>
          <w:rFonts w:cs="Calibri" w:cstheme="minorHAnsi"/>
        </w:rPr>
      </w:r>
    </w:p>
    <w:p>
      <w:pPr>
        <w:pStyle w:val="Normal"/>
        <w:spacing w:lineRule="auto" w:line="240" w:before="0" w:after="0"/>
        <w:ind w:left="-993" w:right="-427" w:hanging="0"/>
        <w:jc w:val="center"/>
        <w:rPr>
          <w:rFonts w:cs="Calibri" w:cstheme="minorHAnsi"/>
          <w:b/>
          <w:sz w:val="32"/>
          <w:szCs w:val="24"/>
        </w:rPr>
      </w:pPr>
      <w:r>
        <w:rPr>
          <w:rFonts w:cs="Calibri" w:cstheme="minorHAnsi"/>
          <w:b/>
          <w:sz w:val="32"/>
          <w:szCs w:val="24"/>
        </w:rPr>
      </w:r>
    </w:p>
    <w:p>
      <w:pPr>
        <w:pStyle w:val="Normal"/>
        <w:spacing w:lineRule="auto" w:line="240" w:before="0" w:after="0"/>
        <w:ind w:right="-427" w:hanging="0"/>
        <w:jc w:val="center"/>
        <w:rPr>
          <w:rFonts w:cs="Calibri" w:cstheme="minorHAnsi"/>
          <w:b/>
          <w:sz w:val="32"/>
          <w:szCs w:val="24"/>
        </w:rPr>
      </w:pPr>
      <w:r>
        <w:rPr>
          <w:rFonts w:cs="Calibri" w:cstheme="minorHAnsi"/>
          <w:b/>
          <w:sz w:val="32"/>
          <w:szCs w:val="24"/>
        </w:rPr>
        <mc:AlternateContent>
          <mc:Choice Requires="wps">
            <w:drawing>
              <wp:anchor behindDoc="1" distT="0" distB="0" distL="0" distR="0" simplePos="0" locked="0" layoutInCell="0" allowOverlap="1" relativeHeight="6" wp14:anchorId="43C08CC4">
                <wp:simplePos x="0" y="0"/>
                <wp:positionH relativeFrom="column">
                  <wp:posOffset>4440555</wp:posOffset>
                </wp:positionH>
                <wp:positionV relativeFrom="paragraph">
                  <wp:posOffset>-379730</wp:posOffset>
                </wp:positionV>
                <wp:extent cx="1762760" cy="266065"/>
                <wp:effectExtent l="0" t="0" r="0" b="0"/>
                <wp:wrapNone/>
                <wp:docPr id="4" name="Text Box 1"/>
                <a:graphic xmlns:a="http://schemas.openxmlformats.org/drawingml/2006/main">
                  <a:graphicData uri="http://schemas.microsoft.com/office/word/2010/wordprocessingShape">
                    <wps:wsp>
                      <wps:cNvSpPr/>
                      <wps:spPr>
                        <a:xfrm>
                          <a:off x="0" y="0"/>
                          <a:ext cx="1762920" cy="266040"/>
                        </a:xfrm>
                        <a:prstGeom prst="rect">
                          <a:avLst/>
                        </a:prstGeom>
                        <a:solidFill>
                          <a:srgbClr val="ffffff"/>
                        </a:solidFill>
                        <a:ln w="0">
                          <a:noFill/>
                        </a:ln>
                      </wps:spPr>
                      <wps:style>
                        <a:lnRef idx="0"/>
                        <a:fillRef idx="0"/>
                        <a:effectRef idx="0"/>
                        <a:fontRef idx="minor"/>
                      </wps:style>
                      <wps:txbx>
                        <w:txbxContent>
                          <w:p>
                            <w:pPr>
                              <w:pStyle w:val="Ietvarasaturs"/>
                              <w:spacing w:lineRule="auto" w:line="240" w:before="0" w:after="0"/>
                              <w:jc w:val="right"/>
                              <w:rPr>
                                <w:rFonts w:cs="Calibri" w:cstheme="minorHAnsi"/>
                                <w:i/>
                                <w:i/>
                                <w:sz w:val="24"/>
                              </w:rPr>
                            </w:pPr>
                            <w:r>
                              <w:rPr>
                                <w:rFonts w:cs="Calibri" w:cstheme="minorHAnsi"/>
                                <w:i/>
                                <w:color w:val="000000"/>
                                <w:sz w:val="24"/>
                              </w:rPr>
                              <w:t>2.pielikums</w:t>
                            </w:r>
                          </w:p>
                          <w:p>
                            <w:pPr>
                              <w:pStyle w:val="Ietvarasaturs"/>
                              <w:spacing w:lineRule="auto" w:line="240" w:before="0" w:after="0"/>
                              <w:ind w:left="720" w:firstLine="720"/>
                              <w:jc w:val="center"/>
                              <w:rPr>
                                <w:color w:val="000000"/>
                              </w:rPr>
                            </w:pPr>
                            <w:r>
                              <w:rPr>
                                <w:color w:val="000000"/>
                              </w:rPr>
                            </w:r>
                          </w:p>
                        </w:txbxContent>
                      </wps:txbx>
                      <wps:bodyPr anchor="t" upright="1">
                        <a:noAutofit/>
                      </wps:bodyPr>
                    </wps:wsp>
                  </a:graphicData>
                </a:graphic>
              </wp:anchor>
            </w:drawing>
          </mc:Choice>
          <mc:Fallback>
            <w:pict>
              <v:rect id="shape_0" ID="Text Box 1" path="m0,0l-2147483645,0l-2147483645,-2147483646l0,-2147483646xe" fillcolor="white" stroked="f" o:allowincell="f" style="position:absolute;margin-left:349.65pt;margin-top:-29.9pt;width:138.75pt;height:20.9pt;mso-wrap-style:square;v-text-anchor:top" wp14:anchorId="43C08CC4">
                <v:fill o:detectmouseclick="t" type="solid" color2="black"/>
                <v:stroke color="#3465a4" joinstyle="round" endcap="flat"/>
                <v:textbox>
                  <w:txbxContent>
                    <w:p>
                      <w:pPr>
                        <w:pStyle w:val="Ietvarasaturs"/>
                        <w:spacing w:lineRule="auto" w:line="240" w:before="0" w:after="0"/>
                        <w:jc w:val="right"/>
                        <w:rPr>
                          <w:rFonts w:cs="Calibri" w:cstheme="minorHAnsi"/>
                          <w:i/>
                          <w:i/>
                          <w:sz w:val="24"/>
                        </w:rPr>
                      </w:pPr>
                      <w:r>
                        <w:rPr>
                          <w:rFonts w:cs="Calibri" w:cstheme="minorHAnsi"/>
                          <w:i/>
                          <w:color w:val="000000"/>
                          <w:sz w:val="24"/>
                        </w:rPr>
                        <w:t>2.pielikums</w:t>
                      </w:r>
                    </w:p>
                    <w:p>
                      <w:pPr>
                        <w:pStyle w:val="Ietvarasaturs"/>
                        <w:spacing w:lineRule="auto" w:line="240" w:before="0" w:after="0"/>
                        <w:ind w:left="720" w:firstLine="720"/>
                        <w:jc w:val="center"/>
                        <w:rPr>
                          <w:color w:val="000000"/>
                        </w:rPr>
                      </w:pPr>
                      <w:r>
                        <w:rPr>
                          <w:color w:val="000000"/>
                        </w:rPr>
                      </w:r>
                    </w:p>
                  </w:txbxContent>
                </v:textbox>
                <w10:wrap type="none"/>
              </v:rect>
            </w:pict>
          </mc:Fallback>
        </mc:AlternateContent>
      </w:r>
    </w:p>
    <w:p>
      <w:pPr>
        <w:pStyle w:val="Normal"/>
        <w:spacing w:lineRule="auto" w:line="240" w:before="0" w:after="0"/>
        <w:ind w:left="-993" w:right="-427" w:hanging="0"/>
        <w:jc w:val="center"/>
        <w:rPr>
          <w:rFonts w:cs="Calibri" w:cstheme="minorHAnsi"/>
          <w:b/>
          <w:sz w:val="32"/>
          <w:szCs w:val="24"/>
        </w:rPr>
      </w:pPr>
      <w:r>
        <w:rPr>
          <w:rFonts w:cs="Calibri" w:cstheme="minorHAnsi"/>
          <w:b/>
          <w:sz w:val="32"/>
          <w:szCs w:val="24"/>
        </w:rPr>
        <w:drawing>
          <wp:anchor behindDoc="1" distT="0" distB="0" distL="0" distR="0" simplePos="0" locked="0" layoutInCell="0" allowOverlap="1" relativeHeight="5">
            <wp:simplePos x="0" y="0"/>
            <wp:positionH relativeFrom="column">
              <wp:posOffset>1906270</wp:posOffset>
            </wp:positionH>
            <wp:positionV relativeFrom="paragraph">
              <wp:posOffset>-95250</wp:posOffset>
            </wp:positionV>
            <wp:extent cx="1643380" cy="370205"/>
            <wp:effectExtent l="0" t="0" r="0" b="0"/>
            <wp:wrapNone/>
            <wp:docPr id="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
                    <pic:cNvPicPr>
                      <a:picLocks noChangeAspect="1" noChangeArrowheads="1"/>
                    </pic:cNvPicPr>
                  </pic:nvPicPr>
                  <pic:blipFill>
                    <a:blip r:embed="rId5"/>
                    <a:stretch>
                      <a:fillRect/>
                    </a:stretch>
                  </pic:blipFill>
                  <pic:spPr bwMode="auto">
                    <a:xfrm>
                      <a:off x="0" y="0"/>
                      <a:ext cx="1643380" cy="370205"/>
                    </a:xfrm>
                    <a:prstGeom prst="rect">
                      <a:avLst/>
                    </a:prstGeom>
                  </pic:spPr>
                </pic:pic>
              </a:graphicData>
            </a:graphic>
          </wp:anchor>
        </w:drawing>
      </w:r>
    </w:p>
    <w:p>
      <w:pPr>
        <w:pStyle w:val="Normal"/>
        <w:spacing w:lineRule="auto" w:line="240" w:before="0" w:after="0"/>
        <w:ind w:left="-993" w:right="-427" w:hanging="0"/>
        <w:jc w:val="center"/>
        <w:rPr>
          <w:rFonts w:cs="Calibri" w:cstheme="minorHAnsi"/>
          <w:b/>
          <w:sz w:val="32"/>
          <w:szCs w:val="24"/>
        </w:rPr>
      </w:pPr>
      <w:r>
        <w:rPr>
          <w:rFonts w:cs="Calibri" w:cstheme="minorHAnsi"/>
          <w:b/>
          <w:sz w:val="32"/>
          <w:szCs w:val="24"/>
        </w:rPr>
      </w:r>
    </w:p>
    <w:p>
      <w:pPr>
        <w:pStyle w:val="Normal"/>
        <w:spacing w:lineRule="auto" w:line="240" w:before="0" w:after="86"/>
        <w:jc w:val="center"/>
        <w:rPr>
          <w:rFonts w:cs="Calibri" w:cstheme="minorHAnsi"/>
          <w:b/>
          <w:bCs/>
          <w:sz w:val="28"/>
          <w:szCs w:val="24"/>
        </w:rPr>
      </w:pPr>
      <w:bookmarkStart w:id="1" w:name="_GoBack_Copy_1"/>
      <w:bookmarkEnd w:id="1"/>
      <w:r>
        <w:rPr>
          <w:rFonts w:cs="Calibri" w:cstheme="minorHAnsi"/>
          <w:b/>
          <w:bCs/>
          <w:sz w:val="32"/>
          <w:szCs w:val="32"/>
        </w:rPr>
        <w:t xml:space="preserve">Cēsu novada izglītības iestāžu 2. - 4.klašu koru konkursa </w:t>
        <w:br/>
        <w:t xml:space="preserve">“Tauriņu balsis” repertuāra apguves skate, </w:t>
      </w:r>
      <w:r>
        <w:rPr>
          <w:rFonts w:cs="Calibri" w:cstheme="minorHAnsi"/>
          <w:b/>
          <w:bCs/>
          <w:sz w:val="32"/>
          <w:szCs w:val="24"/>
        </w:rPr>
        <w:t>1.kārta</w:t>
      </w:r>
      <w:bookmarkStart w:id="2" w:name="_GoBack_Copy_1_Copy_1"/>
      <w:bookmarkEnd w:id="2"/>
    </w:p>
    <w:p>
      <w:pPr>
        <w:pStyle w:val="Normal"/>
        <w:spacing w:lineRule="auto" w:line="240" w:before="0" w:after="0"/>
        <w:jc w:val="center"/>
        <w:rPr>
          <w:rFonts w:cs="Calibri" w:cstheme="minorHAnsi"/>
          <w:sz w:val="24"/>
        </w:rPr>
      </w:pPr>
      <w:r>
        <w:rPr>
          <w:rFonts w:cs="Calibri" w:cstheme="minorHAnsi"/>
          <w:sz w:val="24"/>
        </w:rPr>
      </w:r>
    </w:p>
    <w:p>
      <w:pPr>
        <w:pStyle w:val="Normal"/>
        <w:spacing w:lineRule="auto" w:line="240" w:before="0" w:after="0"/>
        <w:ind w:right="24" w:hanging="0"/>
        <w:jc w:val="center"/>
        <w:rPr>
          <w:rFonts w:cs="Calibri" w:cstheme="minorHAnsi"/>
          <w:sz w:val="28"/>
        </w:rPr>
      </w:pPr>
      <w:r>
        <w:rPr>
          <w:rFonts w:cs="Calibri" w:cstheme="minorHAnsi"/>
          <w:sz w:val="28"/>
        </w:rPr>
        <w:t>PIETEIKUMA ANKETA</w:t>
      </w:r>
    </w:p>
    <w:p>
      <w:pPr>
        <w:pStyle w:val="Normal"/>
        <w:spacing w:lineRule="auto" w:line="240" w:before="0" w:after="0"/>
        <w:ind w:right="24" w:hanging="0"/>
        <w:jc w:val="center"/>
        <w:rPr>
          <w:rFonts w:cs="Calibri" w:cstheme="minorHAnsi"/>
          <w:b/>
          <w:sz w:val="28"/>
        </w:rPr>
      </w:pPr>
      <w:r>
        <w:rPr>
          <w:rFonts w:cs="Calibri" w:cstheme="minorHAnsi"/>
          <w:b/>
          <w:sz w:val="28"/>
        </w:rPr>
        <w:t>16.04.2026.</w:t>
      </w:r>
    </w:p>
    <w:p>
      <w:pPr>
        <w:pStyle w:val="Normal"/>
        <w:spacing w:lineRule="auto" w:line="240" w:before="0" w:after="0"/>
        <w:ind w:right="24" w:hanging="0"/>
        <w:jc w:val="center"/>
        <w:rPr>
          <w:rFonts w:cs="Calibri" w:cstheme="minorHAnsi"/>
          <w:b/>
          <w:bCs/>
          <w:sz w:val="24"/>
        </w:rPr>
      </w:pPr>
      <w:r>
        <w:rPr>
          <w:rFonts w:cs="Calibri" w:cstheme="minorHAnsi"/>
          <w:sz w:val="24"/>
        </w:rPr>
        <w:t>Norises vieta – Cēsu Bērnu un jauniešu centrs (Bērzaines iela 4) vai Cēsu Bērzaines pamatskola (Bērzaines iela 34)</w:t>
      </w:r>
    </w:p>
    <w:p>
      <w:pPr>
        <w:pStyle w:val="Normal"/>
        <w:spacing w:lineRule="auto" w:line="240" w:before="0" w:after="0"/>
        <w:ind w:right="24" w:hanging="0"/>
        <w:jc w:val="both"/>
        <w:rPr>
          <w:rFonts w:cs="Calibri" w:cstheme="minorHAnsi"/>
          <w:sz w:val="28"/>
        </w:rPr>
      </w:pPr>
      <w:r>
        <w:rPr>
          <w:rFonts w:cs="Calibri" w:cstheme="minorHAnsi"/>
          <w:sz w:val="28"/>
        </w:rPr>
      </w:r>
    </w:p>
    <w:p>
      <w:pPr>
        <w:pStyle w:val="Normal"/>
        <w:spacing w:lineRule="auto" w:line="240" w:before="0" w:after="0"/>
        <w:ind w:right="24" w:hanging="0"/>
        <w:rPr>
          <w:sz w:val="24"/>
        </w:rPr>
      </w:pPr>
      <w:r>
        <w:rPr>
          <w:sz w:val="24"/>
        </w:rPr>
        <w:t>Kora grupa (A vai B)________</w:t>
      </w:r>
    </w:p>
    <w:p>
      <w:pPr>
        <w:pStyle w:val="Normal"/>
        <w:spacing w:lineRule="auto" w:line="240" w:before="0" w:after="0"/>
        <w:ind w:right="24" w:hanging="0"/>
        <w:jc w:val="center"/>
        <w:rPr>
          <w:sz w:val="24"/>
        </w:rPr>
      </w:pPr>
      <w:r>
        <w:rPr>
          <w:sz w:val="24"/>
        </w:rPr>
      </w:r>
    </w:p>
    <w:p>
      <w:pPr>
        <w:pStyle w:val="Normal"/>
        <w:spacing w:lineRule="auto" w:line="240" w:before="0" w:after="0"/>
        <w:ind w:right="24" w:hanging="0"/>
        <w:jc w:val="both"/>
        <w:rPr>
          <w:sz w:val="24"/>
        </w:rPr>
      </w:pPr>
      <w:r>
        <w:rPr>
          <w:sz w:val="24"/>
        </w:rPr>
        <w:t>Izglītības iestāde _____________________________________________________________</w:t>
      </w:r>
    </w:p>
    <w:p>
      <w:pPr>
        <w:pStyle w:val="Normal"/>
        <w:spacing w:lineRule="auto" w:line="240" w:before="0" w:after="0"/>
        <w:ind w:right="24" w:hanging="0"/>
        <w:jc w:val="both"/>
        <w:rPr>
          <w:sz w:val="24"/>
        </w:rPr>
      </w:pPr>
      <w:r>
        <w:rPr>
          <w:sz w:val="24"/>
        </w:rPr>
        <w:t> </w:t>
      </w:r>
    </w:p>
    <w:p>
      <w:pPr>
        <w:pStyle w:val="Normal"/>
        <w:spacing w:lineRule="auto" w:line="240" w:before="0" w:after="0"/>
        <w:ind w:right="24" w:hanging="0"/>
        <w:jc w:val="both"/>
        <w:rPr>
          <w:sz w:val="24"/>
        </w:rPr>
      </w:pPr>
      <w:r>
        <w:rPr>
          <w:sz w:val="24"/>
        </w:rPr>
        <w:t>Kora nosaukums _____________________________________________________________</w:t>
        <w:br/>
      </w:r>
    </w:p>
    <w:p>
      <w:pPr>
        <w:pStyle w:val="Normal"/>
        <w:spacing w:lineRule="auto" w:line="240" w:before="0" w:after="0"/>
        <w:ind w:right="24" w:hanging="0"/>
        <w:jc w:val="both"/>
        <w:rPr>
          <w:sz w:val="24"/>
        </w:rPr>
      </w:pPr>
      <w:r>
        <w:rPr>
          <w:sz w:val="24"/>
        </w:rPr>
        <w:t>Kopējais kora dalībnieku skaits__________________________________________________</w:t>
      </w:r>
    </w:p>
    <w:p>
      <w:pPr>
        <w:pStyle w:val="Normal"/>
        <w:spacing w:lineRule="auto" w:line="240" w:before="0" w:after="0"/>
        <w:ind w:right="24" w:hanging="0"/>
        <w:jc w:val="both"/>
        <w:rPr>
          <w:sz w:val="24"/>
        </w:rPr>
      </w:pPr>
      <w:r>
        <w:rPr>
          <w:sz w:val="24"/>
        </w:rPr>
        <w:t> </w:t>
      </w:r>
    </w:p>
    <w:p>
      <w:pPr>
        <w:pStyle w:val="Normal"/>
        <w:spacing w:lineRule="auto" w:line="240" w:before="0" w:after="0"/>
        <w:ind w:right="24" w:hanging="0"/>
        <w:jc w:val="both"/>
        <w:rPr>
          <w:sz w:val="24"/>
        </w:rPr>
      </w:pPr>
      <w:r>
        <w:rPr>
          <w:sz w:val="24"/>
        </w:rPr>
        <w:t>Diriģents(i)__________________________________________________________________</w:t>
      </w:r>
    </w:p>
    <w:p>
      <w:pPr>
        <w:pStyle w:val="Normal"/>
        <w:spacing w:lineRule="auto" w:line="240" w:before="0" w:after="0"/>
        <w:ind w:right="24" w:hanging="0"/>
        <w:jc w:val="both"/>
        <w:rPr>
          <w:sz w:val="24"/>
        </w:rPr>
      </w:pPr>
      <w:r>
        <w:rPr>
          <w:sz w:val="24"/>
        </w:rPr>
      </w:r>
    </w:p>
    <w:p>
      <w:pPr>
        <w:pStyle w:val="Normal"/>
        <w:spacing w:lineRule="auto" w:line="240" w:before="0" w:after="0"/>
        <w:ind w:right="24" w:hanging="0"/>
        <w:jc w:val="both"/>
        <w:rPr>
          <w:sz w:val="24"/>
        </w:rPr>
      </w:pPr>
      <w:r>
        <w:rPr>
          <w:sz w:val="24"/>
        </w:rPr>
        <w:t>Kontakttālrunis______________________________________________________________</w:t>
      </w:r>
    </w:p>
    <w:p>
      <w:pPr>
        <w:pStyle w:val="Normal"/>
        <w:spacing w:lineRule="auto" w:line="240" w:before="0" w:after="0"/>
        <w:ind w:right="24" w:hanging="0"/>
        <w:jc w:val="both"/>
        <w:rPr>
          <w:sz w:val="24"/>
        </w:rPr>
      </w:pPr>
      <w:r>
        <w:rPr>
          <w:sz w:val="24"/>
        </w:rPr>
      </w:r>
    </w:p>
    <w:p>
      <w:pPr>
        <w:pStyle w:val="Normal"/>
        <w:spacing w:lineRule="auto" w:line="240" w:before="0" w:after="0"/>
        <w:ind w:right="24" w:hanging="0"/>
        <w:jc w:val="both"/>
        <w:rPr>
          <w:sz w:val="24"/>
        </w:rPr>
      </w:pPr>
      <w:r>
        <w:rPr>
          <w:sz w:val="24"/>
        </w:rPr>
        <w:t>e-pasta adrese ______________________________________________________________</w:t>
      </w:r>
    </w:p>
    <w:p>
      <w:pPr>
        <w:pStyle w:val="Normal"/>
        <w:spacing w:lineRule="auto" w:line="240" w:before="0" w:after="0"/>
        <w:ind w:right="24" w:hanging="0"/>
        <w:jc w:val="both"/>
        <w:rPr>
          <w:sz w:val="24"/>
        </w:rPr>
      </w:pPr>
      <w:r>
        <w:rPr>
          <w:sz w:val="24"/>
        </w:rPr>
        <w:t> </w:t>
      </w:r>
    </w:p>
    <w:p>
      <w:pPr>
        <w:pStyle w:val="Normal"/>
        <w:spacing w:lineRule="auto" w:line="240" w:before="0" w:after="0"/>
        <w:ind w:right="24" w:hanging="0"/>
        <w:jc w:val="both"/>
        <w:rPr>
          <w:sz w:val="24"/>
        </w:rPr>
      </w:pPr>
      <w:r>
        <w:rPr>
          <w:sz w:val="24"/>
        </w:rPr>
        <w:t>Koncertmeistars______________________________________________________________</w:t>
      </w:r>
    </w:p>
    <w:p>
      <w:pPr>
        <w:pStyle w:val="Normal"/>
        <w:spacing w:lineRule="auto" w:line="240" w:before="0" w:after="0"/>
        <w:ind w:right="24" w:hanging="0"/>
        <w:jc w:val="both"/>
        <w:rPr>
          <w:sz w:val="24"/>
        </w:rPr>
      </w:pPr>
      <w:r>
        <w:rPr>
          <w:sz w:val="24"/>
        </w:rPr>
        <w:t> </w:t>
      </w:r>
    </w:p>
    <w:tbl>
      <w:tblPr>
        <w:tblW w:w="10020" w:type="dxa"/>
        <w:jc w:val="left"/>
        <w:tblInd w:w="-550" w:type="dxa"/>
        <w:tblLayout w:type="fixed"/>
        <w:tblCellMar>
          <w:top w:w="0" w:type="dxa"/>
          <w:left w:w="108" w:type="dxa"/>
          <w:bottom w:w="0" w:type="dxa"/>
          <w:right w:w="108" w:type="dxa"/>
        </w:tblCellMar>
        <w:tblLook w:firstRow="1" w:noVBand="0" w:lastRow="1" w:firstColumn="1" w:lastColumn="1" w:noHBand="0" w:val="01e0"/>
      </w:tblPr>
      <w:tblGrid>
        <w:gridCol w:w="2160"/>
        <w:gridCol w:w="3284"/>
        <w:gridCol w:w="2203"/>
        <w:gridCol w:w="2372"/>
      </w:tblGrid>
      <w:tr>
        <w:trPr/>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rPr>
            </w:pPr>
            <w:r>
              <w:rPr>
                <w:sz w:val="24"/>
              </w:rPr>
              <w:t>N.p.k.</w:t>
            </w:r>
          </w:p>
        </w:tc>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rPr>
            </w:pPr>
            <w:r>
              <w:rPr>
                <w:sz w:val="24"/>
              </w:rPr>
              <w:t>Dziesmas nosaukums</w:t>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rPr>
            </w:pPr>
            <w:r>
              <w:rPr>
                <w:sz w:val="24"/>
              </w:rPr>
              <w:t>Komponists,</w:t>
            </w:r>
          </w:p>
          <w:p>
            <w:pPr>
              <w:pStyle w:val="Normal"/>
              <w:widowControl w:val="false"/>
              <w:spacing w:lineRule="auto" w:line="240" w:before="0" w:after="0"/>
              <w:jc w:val="center"/>
              <w:rPr>
                <w:sz w:val="24"/>
              </w:rPr>
            </w:pPr>
            <w:r>
              <w:rPr>
                <w:sz w:val="24"/>
              </w:rPr>
              <w:t>aranžētājs (pilns vārds, uzvārds)</w:t>
            </w:r>
          </w:p>
        </w:tc>
        <w:tc>
          <w:tcPr>
            <w:tcW w:w="23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4"/>
              </w:rPr>
            </w:pPr>
            <w:r>
              <w:rPr>
                <w:sz w:val="24"/>
              </w:rPr>
              <w:t>Teksta autors</w:t>
            </w:r>
          </w:p>
          <w:p>
            <w:pPr>
              <w:pStyle w:val="Normal"/>
              <w:widowControl w:val="false"/>
              <w:spacing w:lineRule="auto" w:line="240" w:before="0" w:after="0"/>
              <w:jc w:val="center"/>
              <w:rPr>
                <w:sz w:val="24"/>
              </w:rPr>
            </w:pPr>
            <w:r>
              <w:rPr>
                <w:sz w:val="24"/>
              </w:rPr>
              <w:t>(pilns vārds, uzvārds)</w:t>
            </w:r>
          </w:p>
        </w:tc>
      </w:tr>
      <w:tr>
        <w:trPr/>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rPr>
            </w:pPr>
            <w:r>
              <w:rPr>
                <w:sz w:val="24"/>
              </w:rPr>
              <w:t>1. I</w:t>
            </w:r>
            <w:r>
              <w:rPr>
                <w:sz w:val="20"/>
                <w:szCs w:val="20"/>
              </w:rPr>
              <w:t xml:space="preserve">zvēles dziesma </w:t>
            </w:r>
            <w:r>
              <w:rPr>
                <w:i/>
                <w:iCs/>
                <w:sz w:val="20"/>
                <w:szCs w:val="20"/>
              </w:rPr>
              <w:t>a cappella</w:t>
            </w:r>
          </w:p>
          <w:p>
            <w:pPr>
              <w:pStyle w:val="Normal"/>
              <w:widowControl w:val="false"/>
              <w:spacing w:lineRule="auto" w:line="240" w:before="0" w:after="0"/>
              <w:rPr>
                <w:i/>
                <w:i/>
                <w:sz w:val="24"/>
              </w:rPr>
            </w:pPr>
            <w:r>
              <w:rPr>
                <w:i/>
                <w:sz w:val="24"/>
              </w:rPr>
            </w:r>
          </w:p>
        </w:tc>
        <w:tc>
          <w:tcPr>
            <w:tcW w:w="3284" w:type="dxa"/>
            <w:tcBorders>
              <w:top w:val="single" w:sz="4" w:space="0" w:color="000000"/>
              <w:left w:val="single" w:sz="4" w:space="0" w:color="000000"/>
              <w:bottom w:val="single" w:sz="4" w:space="0" w:color="000000"/>
              <w:right w:val="single" w:sz="4" w:space="0" w:color="000000"/>
            </w:tcBorders>
          </w:tcPr>
          <w:p>
            <w:pPr>
              <w:pStyle w:val="Pamattekstaatkpe"/>
              <w:widowControl w:val="false"/>
              <w:spacing w:lineRule="auto" w:line="240" w:before="0" w:after="0"/>
              <w:rPr/>
            </w:pPr>
            <w:r>
              <w:rPr/>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4"/>
              </w:rPr>
            </w:pPr>
            <w:r>
              <w:rPr>
                <w:sz w:val="24"/>
              </w:rPr>
            </w:r>
          </w:p>
        </w:tc>
        <w:tc>
          <w:tcPr>
            <w:tcW w:w="23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4"/>
              </w:rPr>
            </w:pPr>
            <w:r>
              <w:rPr>
                <w:sz w:val="24"/>
              </w:rPr>
            </w:r>
          </w:p>
        </w:tc>
      </w:tr>
      <w:tr>
        <w:trPr/>
        <w:tc>
          <w:tcPr>
            <w:tcW w:w="2160" w:type="dxa"/>
            <w:tcBorders>
              <w:top w:val="single" w:sz="4" w:space="0" w:color="000000"/>
              <w:left w:val="single" w:sz="4" w:space="0" w:color="000000"/>
              <w:bottom w:val="single" w:sz="4" w:space="0" w:color="000000"/>
              <w:right w:val="single" w:sz="4" w:space="0" w:color="000000"/>
            </w:tcBorders>
          </w:tcPr>
          <w:p>
            <w:pPr>
              <w:pStyle w:val="Pamattekstaatkpe"/>
              <w:widowControl w:val="false"/>
              <w:spacing w:lineRule="auto" w:line="240" w:before="0" w:after="0"/>
              <w:ind w:left="0" w:hanging="0"/>
              <w:rPr>
                <w:sz w:val="24"/>
                <w:szCs w:val="24"/>
              </w:rPr>
            </w:pPr>
            <w:r>
              <w:rPr>
                <w:sz w:val="24"/>
                <w:szCs w:val="24"/>
              </w:rPr>
              <w:t xml:space="preserve">2. </w:t>
            </w:r>
            <w:r>
              <w:rPr>
                <w:sz w:val="20"/>
                <w:szCs w:val="20"/>
              </w:rPr>
              <w:t>Izvēles dziesma</w:t>
            </w:r>
          </w:p>
          <w:p>
            <w:pPr>
              <w:pStyle w:val="Pamattekstaatkpe"/>
              <w:widowControl w:val="false"/>
              <w:spacing w:lineRule="auto" w:line="240" w:before="0" w:after="0"/>
              <w:rPr/>
            </w:pPr>
            <w:r>
              <w:rPr/>
            </w:r>
          </w:p>
        </w:tc>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i/>
                <w:i/>
                <w:sz w:val="24"/>
              </w:rPr>
            </w:pPr>
            <w:r>
              <w:rPr>
                <w:i/>
                <w:sz w:val="24"/>
              </w:rPr>
            </w:r>
          </w:p>
        </w:tc>
        <w:tc>
          <w:tcPr>
            <w:tcW w:w="2203" w:type="dxa"/>
            <w:tcBorders>
              <w:top w:val="single" w:sz="4" w:space="0" w:color="000000"/>
              <w:left w:val="single" w:sz="4" w:space="0" w:color="000000"/>
              <w:bottom w:val="single" w:sz="4" w:space="0" w:color="000000"/>
              <w:right w:val="single" w:sz="4" w:space="0" w:color="000000"/>
            </w:tcBorders>
          </w:tcPr>
          <w:p>
            <w:pPr>
              <w:pStyle w:val="Pamattekstaatkpe"/>
              <w:widowControl w:val="false"/>
              <w:spacing w:lineRule="auto" w:line="240" w:before="0" w:after="0"/>
              <w:rPr/>
            </w:pPr>
            <w:r>
              <w:rPr/>
            </w:r>
          </w:p>
        </w:tc>
        <w:tc>
          <w:tcPr>
            <w:tcW w:w="23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4"/>
              </w:rPr>
            </w:pPr>
            <w:r>
              <w:rPr>
                <w:sz w:val="24"/>
              </w:rPr>
            </w:r>
          </w:p>
        </w:tc>
      </w:tr>
      <w:tr>
        <w:trPr/>
        <w:tc>
          <w:tcPr>
            <w:tcW w:w="2160" w:type="dxa"/>
            <w:tcBorders>
              <w:top w:val="single" w:sz="4" w:space="0" w:color="000000"/>
              <w:left w:val="single" w:sz="4" w:space="0" w:color="000000"/>
              <w:bottom w:val="single" w:sz="4" w:space="0" w:color="000000"/>
              <w:right w:val="single" w:sz="4" w:space="0" w:color="000000"/>
            </w:tcBorders>
          </w:tcPr>
          <w:p>
            <w:pPr>
              <w:pStyle w:val="Pamattekstaatkpe"/>
              <w:widowControl w:val="false"/>
              <w:spacing w:lineRule="auto" w:line="240" w:before="0" w:after="0"/>
              <w:ind w:left="0" w:hanging="0"/>
              <w:rPr>
                <w:sz w:val="24"/>
                <w:szCs w:val="24"/>
              </w:rPr>
            </w:pPr>
            <w:r>
              <w:rPr>
                <w:sz w:val="24"/>
                <w:szCs w:val="24"/>
              </w:rPr>
              <w:t xml:space="preserve">3. </w:t>
            </w:r>
            <w:r>
              <w:rPr>
                <w:sz w:val="20"/>
                <w:szCs w:val="20"/>
              </w:rPr>
              <w:t>Izvēles dziesma</w:t>
            </w:r>
          </w:p>
          <w:p>
            <w:pPr>
              <w:pStyle w:val="Normal"/>
              <w:widowControl w:val="false"/>
              <w:spacing w:lineRule="auto" w:line="240" w:before="0" w:after="0"/>
              <w:rPr>
                <w:i/>
                <w:i/>
                <w:sz w:val="24"/>
              </w:rPr>
            </w:pPr>
            <w:r>
              <w:rPr>
                <w:i/>
                <w:sz w:val="24"/>
              </w:rPr>
            </w:r>
          </w:p>
        </w:tc>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4"/>
              </w:rPr>
            </w:pPr>
            <w:r>
              <w:rPr>
                <w:sz w:val="24"/>
              </w:rPr>
            </w:r>
          </w:p>
        </w:tc>
        <w:tc>
          <w:tcPr>
            <w:tcW w:w="2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4"/>
              </w:rPr>
            </w:pPr>
            <w:r>
              <w:rPr>
                <w:sz w:val="24"/>
              </w:rPr>
            </w:r>
          </w:p>
        </w:tc>
        <w:tc>
          <w:tcPr>
            <w:tcW w:w="23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4"/>
              </w:rPr>
            </w:pPr>
            <w:r>
              <w:rPr>
                <w:sz w:val="24"/>
              </w:rPr>
            </w:r>
          </w:p>
        </w:tc>
      </w:tr>
    </w:tbl>
    <w:p>
      <w:pPr>
        <w:pStyle w:val="Normal"/>
        <w:spacing w:lineRule="auto" w:line="240" w:before="0" w:after="0"/>
        <w:ind w:right="24" w:hanging="0"/>
        <w:jc w:val="both"/>
        <w:rPr>
          <w:b/>
          <w:sz w:val="24"/>
        </w:rPr>
      </w:pPr>
      <w:r>
        <w:rPr>
          <w:b/>
          <w:sz w:val="24"/>
        </w:rPr>
      </w:r>
    </w:p>
    <w:p>
      <w:pPr>
        <w:pStyle w:val="Normal"/>
        <w:spacing w:lineRule="auto" w:line="240" w:before="0" w:after="0"/>
        <w:jc w:val="both"/>
        <w:rPr>
          <w:sz w:val="24"/>
        </w:rPr>
      </w:pPr>
      <w:r>
        <w:rPr>
          <w:sz w:val="24"/>
        </w:rPr>
      </w:r>
    </w:p>
    <w:p>
      <w:pPr>
        <w:pStyle w:val="Normal"/>
        <w:spacing w:lineRule="auto" w:line="240" w:before="0" w:after="0"/>
        <w:jc w:val="both"/>
        <w:rPr>
          <w:sz w:val="24"/>
        </w:rPr>
      </w:pPr>
      <w:r>
        <w:rPr>
          <w:sz w:val="24"/>
        </w:rPr>
      </w:r>
    </w:p>
    <w:p>
      <w:pPr>
        <w:pStyle w:val="Normal"/>
        <w:spacing w:lineRule="auto" w:line="240" w:before="0" w:after="0"/>
        <w:jc w:val="both"/>
        <w:rPr>
          <w:sz w:val="24"/>
        </w:rPr>
      </w:pPr>
      <w:r>
        <w:rPr>
          <w:sz w:val="24"/>
        </w:rPr>
        <w:t>Kolektīva vadītājs vai kontaktpersona ______________________________</w:t>
      </w:r>
    </w:p>
    <w:p>
      <w:pPr>
        <w:pStyle w:val="Normal"/>
        <w:spacing w:lineRule="auto" w:line="240" w:before="0" w:after="0"/>
        <w:jc w:val="both"/>
        <w:rPr>
          <w:sz w:val="24"/>
        </w:rPr>
      </w:pPr>
      <w:r>
        <w:rPr>
          <w:sz w:val="24"/>
        </w:rPr>
        <w:t xml:space="preserve">                                                                               </w:t>
      </w:r>
      <w:r>
        <w:rPr>
          <w:sz w:val="24"/>
        </w:rPr>
        <w:t>(vārds, uzvārds)</w:t>
      </w:r>
    </w:p>
    <w:p>
      <w:pPr>
        <w:pStyle w:val="Normal"/>
        <w:spacing w:lineRule="auto" w:line="240" w:before="0" w:after="0"/>
        <w:jc w:val="both"/>
        <w:rPr>
          <w:sz w:val="24"/>
        </w:rPr>
      </w:pPr>
      <w:r>
        <w:rPr>
          <w:sz w:val="24"/>
        </w:rPr>
      </w:r>
    </w:p>
    <w:p>
      <w:pPr>
        <w:pStyle w:val="Normal"/>
        <w:spacing w:lineRule="auto" w:line="240" w:before="0" w:after="0"/>
        <w:jc w:val="both"/>
        <w:rPr>
          <w:sz w:val="24"/>
        </w:rPr>
      </w:pPr>
      <w:r>
        <w:rPr>
          <w:sz w:val="24"/>
        </w:rPr>
      </w:r>
    </w:p>
    <w:p>
      <w:pPr>
        <w:pStyle w:val="Normal"/>
        <w:spacing w:lineRule="auto" w:line="240" w:before="0" w:after="0"/>
        <w:jc w:val="both"/>
        <w:rPr>
          <w:sz w:val="24"/>
        </w:rPr>
      </w:pPr>
      <w:r>
        <w:rPr>
          <w:sz w:val="24"/>
        </w:rPr>
        <w:t>Datums 2026.gada____________</w:t>
      </w:r>
    </w:p>
    <w:sectPr>
      <w:type w:val="nextPage"/>
      <w:pgSz w:w="11906" w:h="16838"/>
      <w:pgMar w:left="1701"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w:charset w:val="01"/>
    <w:family w:val="roman"/>
    <w:pitch w:val="default"/>
  </w:font>
  <w:font w:name="LatTimes">
    <w:charset w:val="01"/>
    <w:family w:val="roman"/>
    <w:pitch w:val="default"/>
  </w:font>
  <w:font w:name="OpenSymbol">
    <w:altName w:val="Arial Unicode MS"/>
    <w:charset w:val="01"/>
    <w:family w:val="roman"/>
    <w:pitch w:val="default"/>
  </w:font>
  <w:font w:name="Courier New">
    <w:charset w:val="01"/>
    <w:family w:val="roman"/>
    <w:pitch w:val="default"/>
  </w:font>
  <w:font w:name="Wingdings">
    <w:charset w:val="01"/>
    <w:family w:val="roman"/>
    <w:pitch w:val="default"/>
  </w:font>
  <w:font w:name="Symbol">
    <w:charset w:val="01"/>
    <w:family w:val="roman"/>
    <w:pitch w:val="default"/>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7">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num>
  <w:num w:numId="10">
    <w:abstractNumId w:val="6"/>
  </w:num>
</w:numbering>
</file>

<file path=word/settings.xml><?xml version="1.0" encoding="utf-8"?>
<w:settings xmlns:w="http://schemas.openxmlformats.org/wordprocessingml/2006/main">
  <w:zoom w:percent="78"/>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Virsraksts1">
    <w:name w:val="Heading 1"/>
    <w:basedOn w:val="Normal"/>
    <w:next w:val="Normal"/>
    <w:link w:val="Heading1Char"/>
    <w:qFormat/>
    <w:rsid w:val="00ee153e"/>
    <w:pPr>
      <w:keepNext w:val="true"/>
      <w:spacing w:lineRule="auto" w:line="240" w:before="0" w:after="0"/>
      <w:ind w:left="600" w:right="452" w:firstLine="240"/>
      <w:jc w:val="center"/>
      <w:outlineLvl w:val="0"/>
    </w:pPr>
    <w:rPr>
      <w:rFonts w:ascii="Arial" w:hAnsi="Arial" w:eastAsia="Times New Roman" w:cs="Times New Roman"/>
      <w:b/>
      <w:bCs/>
      <w:sz w:val="24"/>
      <w:szCs w:val="24"/>
    </w:rPr>
  </w:style>
  <w:style w:type="paragraph" w:styleId="Virsraksts2">
    <w:name w:val="Heading 2"/>
    <w:basedOn w:val="Normal"/>
    <w:next w:val="Normal"/>
    <w:link w:val="Heading2Char"/>
    <w:uiPriority w:val="9"/>
    <w:semiHidden/>
    <w:unhideWhenUsed/>
    <w:qFormat/>
    <w:rsid w:val="00936d45"/>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Virsraksts3">
    <w:name w:val="Heading 3"/>
    <w:basedOn w:val="Normal"/>
    <w:next w:val="Normal"/>
    <w:link w:val="Heading3Char"/>
    <w:uiPriority w:val="9"/>
    <w:unhideWhenUsed/>
    <w:qFormat/>
    <w:rsid w:val="00ee153e"/>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Virsraksts5">
    <w:name w:val="Heading 5"/>
    <w:basedOn w:val="Normal"/>
    <w:next w:val="Normal"/>
    <w:link w:val="Heading5Char"/>
    <w:uiPriority w:val="9"/>
    <w:semiHidden/>
    <w:unhideWhenUsed/>
    <w:qFormat/>
    <w:rsid w:val="00dd6931"/>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83544d"/>
    <w:rPr>
      <w:rFonts w:ascii="Tahoma" w:hAnsi="Tahoma" w:cs="Tahoma"/>
      <w:sz w:val="16"/>
      <w:szCs w:val="16"/>
    </w:rPr>
  </w:style>
  <w:style w:type="character" w:styleId="Internetasaite">
    <w:name w:val="Hyperlink"/>
    <w:uiPriority w:val="99"/>
    <w:rsid w:val="0083544d"/>
    <w:rPr>
      <w:color w:val="0000FF"/>
      <w:u w:val="single"/>
    </w:rPr>
  </w:style>
  <w:style w:type="character" w:styleId="Heading1Char" w:customStyle="1">
    <w:name w:val="Heading 1 Char"/>
    <w:basedOn w:val="DefaultParagraphFont"/>
    <w:qFormat/>
    <w:rsid w:val="00ee153e"/>
    <w:rPr>
      <w:rFonts w:ascii="Arial" w:hAnsi="Arial" w:eastAsia="Times New Roman" w:cs="Times New Roman"/>
      <w:b/>
      <w:bCs/>
      <w:sz w:val="24"/>
      <w:szCs w:val="24"/>
    </w:rPr>
  </w:style>
  <w:style w:type="character" w:styleId="Heading3Char" w:customStyle="1">
    <w:name w:val="Heading 3 Char"/>
    <w:basedOn w:val="DefaultParagraphFont"/>
    <w:uiPriority w:val="9"/>
    <w:qFormat/>
    <w:rsid w:val="00ee153e"/>
    <w:rPr>
      <w:rFonts w:ascii="Cambria" w:hAnsi="Cambria" w:eastAsia="" w:cs="" w:asciiTheme="majorHAnsi" w:cstheme="majorBidi" w:eastAsiaTheme="majorEastAsia" w:hAnsiTheme="majorHAnsi"/>
      <w:b/>
      <w:bCs/>
      <w:color w:val="4F81BD" w:themeColor="accent1"/>
    </w:rPr>
  </w:style>
  <w:style w:type="character" w:styleId="BodyTextIndent3Char" w:customStyle="1">
    <w:name w:val="Body Text Indent 3 Char"/>
    <w:basedOn w:val="DefaultParagraphFont"/>
    <w:link w:val="BodyTextIndent3"/>
    <w:qFormat/>
    <w:rsid w:val="00ee153e"/>
    <w:rPr>
      <w:rFonts w:ascii="Times New Roman" w:hAnsi="Times New Roman" w:eastAsia="Times New Roman" w:cs="Times New Roman"/>
      <w:sz w:val="24"/>
      <w:szCs w:val="24"/>
    </w:rPr>
  </w:style>
  <w:style w:type="character" w:styleId="BodyTextChar" w:customStyle="1">
    <w:name w:val="Body Text Char"/>
    <w:basedOn w:val="DefaultParagraphFont"/>
    <w:qFormat/>
    <w:rsid w:val="00c617d5"/>
    <w:rPr>
      <w:rFonts w:ascii="LatTimes" w:hAnsi="LatTimes" w:eastAsia="Calibri" w:cs="LatTimes"/>
      <w:sz w:val="24"/>
      <w:szCs w:val="24"/>
      <w:lang w:val="en-US"/>
    </w:rPr>
  </w:style>
  <w:style w:type="character" w:styleId="BodyTextIndentChar" w:customStyle="1">
    <w:name w:val="Body Text Indent Char"/>
    <w:basedOn w:val="DefaultParagraphFont"/>
    <w:uiPriority w:val="99"/>
    <w:qFormat/>
    <w:rsid w:val="00c617d5"/>
    <w:rPr/>
  </w:style>
  <w:style w:type="character" w:styleId="NoSpacingChar" w:customStyle="1">
    <w:name w:val="No Spacing Char"/>
    <w:link w:val="NoSpacing"/>
    <w:qFormat/>
    <w:locked/>
    <w:rsid w:val="00dd6931"/>
    <w:rPr/>
  </w:style>
  <w:style w:type="character" w:styleId="Heading5Char" w:customStyle="1">
    <w:name w:val="Heading 5 Char"/>
    <w:basedOn w:val="DefaultParagraphFont"/>
    <w:uiPriority w:val="9"/>
    <w:semiHidden/>
    <w:qFormat/>
    <w:rsid w:val="00dd6931"/>
    <w:rPr>
      <w:rFonts w:ascii="Cambria" w:hAnsi="Cambria" w:eastAsia="" w:cs="" w:asciiTheme="majorHAnsi" w:cstheme="majorBidi" w:eastAsiaTheme="majorEastAsia" w:hAnsiTheme="majorHAnsi"/>
      <w:color w:val="243F60" w:themeColor="accent1" w:themeShade="7f"/>
    </w:rPr>
  </w:style>
  <w:style w:type="character" w:styleId="BodyText2Char" w:customStyle="1">
    <w:name w:val="Body Text 2 Char"/>
    <w:basedOn w:val="DefaultParagraphFont"/>
    <w:link w:val="BodyText2"/>
    <w:uiPriority w:val="99"/>
    <w:qFormat/>
    <w:rsid w:val="00dd6931"/>
    <w:rPr/>
  </w:style>
  <w:style w:type="character" w:styleId="BodyText3Char" w:customStyle="1">
    <w:name w:val="Body Text 3 Char"/>
    <w:basedOn w:val="DefaultParagraphFont"/>
    <w:link w:val="BodyText3"/>
    <w:uiPriority w:val="99"/>
    <w:semiHidden/>
    <w:qFormat/>
    <w:rsid w:val="00dd6931"/>
    <w:rPr>
      <w:sz w:val="16"/>
      <w:szCs w:val="16"/>
    </w:rPr>
  </w:style>
  <w:style w:type="character" w:styleId="C9" w:customStyle="1">
    <w:name w:val="c9"/>
    <w:qFormat/>
    <w:rsid w:val="00132ffb"/>
    <w:rPr>
      <w:sz w:val="24"/>
      <w:szCs w:val="24"/>
    </w:rPr>
  </w:style>
  <w:style w:type="character" w:styleId="Apmekltainternetasaite">
    <w:name w:val="FollowedHyperlink"/>
    <w:basedOn w:val="DefaultParagraphFont"/>
    <w:uiPriority w:val="99"/>
    <w:semiHidden/>
    <w:unhideWhenUsed/>
    <w:rsid w:val="00c575c5"/>
    <w:rPr>
      <w:color w:val="800080" w:themeColor="followedHyperlink"/>
      <w:u w:val="single"/>
    </w:rPr>
  </w:style>
  <w:style w:type="character" w:styleId="Heading2Char" w:customStyle="1">
    <w:name w:val="Heading 2 Char"/>
    <w:basedOn w:val="DefaultParagraphFont"/>
    <w:uiPriority w:val="9"/>
    <w:semiHidden/>
    <w:qFormat/>
    <w:rsid w:val="00936d45"/>
    <w:rPr>
      <w:rFonts w:ascii="Cambria" w:hAnsi="Cambria" w:eastAsia="" w:cs="" w:asciiTheme="majorHAnsi" w:cstheme="majorBidi" w:eastAsiaTheme="majorEastAsia" w:hAnsiTheme="majorHAnsi"/>
      <w:b/>
      <w:bCs/>
      <w:color w:val="4F81BD" w:themeColor="accent1"/>
      <w:sz w:val="26"/>
      <w:szCs w:val="26"/>
    </w:rPr>
  </w:style>
  <w:style w:type="character" w:styleId="WW8Num18z0">
    <w:name w:val="WW8Num18z0"/>
    <w:qFormat/>
    <w:rPr>
      <w:rFonts w:ascii="Times New Roman" w:hAnsi="Times New Roman" w:cs="Times New Roman"/>
    </w:rPr>
  </w:style>
  <w:style w:type="character" w:styleId="WW8Num18z1">
    <w:name w:val="WW8Num18z1"/>
    <w:qFormat/>
    <w:rPr>
      <w:color w:val="000000"/>
    </w:rPr>
  </w:style>
  <w:style w:type="character" w:styleId="Aizzmes">
    <w:name w:val="Aizzīmes"/>
    <w:qFormat/>
    <w:rPr>
      <w:rFonts w:ascii="OpenSymbol" w:hAnsi="OpenSymbol" w:eastAsia="OpenSymbol" w:cs="Open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30z0">
    <w:name w:val="WW8Num30z0"/>
    <w:qFormat/>
    <w:rPr/>
  </w:style>
  <w:style w:type="paragraph" w:styleId="Virsraksts">
    <w:name w:val="Virsraksts"/>
    <w:basedOn w:val="Normal"/>
    <w:next w:val="Pamatteksts"/>
    <w:qFormat/>
    <w:pPr>
      <w:keepNext w:val="true"/>
      <w:spacing w:before="240" w:after="120"/>
    </w:pPr>
    <w:rPr>
      <w:rFonts w:ascii="Times New Roman" w:hAnsi="Times New Roman" w:eastAsia="Microsoft YaHei" w:cs="Arial"/>
      <w:sz w:val="28"/>
      <w:szCs w:val="28"/>
    </w:rPr>
  </w:style>
  <w:style w:type="paragraph" w:styleId="Pamatteksts">
    <w:name w:val="Body Text"/>
    <w:basedOn w:val="Normal"/>
    <w:link w:val="BodyTextChar"/>
    <w:unhideWhenUsed/>
    <w:rsid w:val="00c617d5"/>
    <w:pPr>
      <w:spacing w:lineRule="auto" w:line="240" w:before="0" w:after="120"/>
    </w:pPr>
    <w:rPr>
      <w:rFonts w:ascii="LatTimes" w:hAnsi="LatTimes" w:eastAsia="Calibri" w:cs="LatTimes"/>
      <w:sz w:val="24"/>
      <w:szCs w:val="24"/>
      <w:lang w:val="en-US"/>
    </w:rPr>
  </w:style>
  <w:style w:type="paragraph" w:styleId="Saraksts">
    <w:name w:val="List"/>
    <w:basedOn w:val="Pamatteksts"/>
    <w:pPr/>
    <w:rPr>
      <w:rFonts w:ascii="Times New Roman" w:hAnsi="Times New Roman" w:cs="Arial"/>
    </w:rPr>
  </w:style>
  <w:style w:type="paragraph" w:styleId="Parakstsobjektam">
    <w:name w:val="Caption"/>
    <w:basedOn w:val="Normal"/>
    <w:qFormat/>
    <w:pPr>
      <w:suppressLineNumbers/>
      <w:spacing w:before="120" w:after="120"/>
    </w:pPr>
    <w:rPr>
      <w:rFonts w:ascii="Times New Roman" w:hAnsi="Times New Roman" w:cs="Arial"/>
      <w:i/>
      <w:iCs/>
      <w:sz w:val="24"/>
      <w:szCs w:val="24"/>
    </w:rPr>
  </w:style>
  <w:style w:type="paragraph" w:styleId="Rdtjs">
    <w:name w:val="Rādītājs"/>
    <w:basedOn w:val="Normal"/>
    <w:qFormat/>
    <w:pPr>
      <w:suppressLineNumbers/>
    </w:pPr>
    <w:rPr>
      <w:rFonts w:ascii="Times New Roman" w:hAnsi="Times New Roman" w:cs="Arial"/>
    </w:rPr>
  </w:style>
  <w:style w:type="paragraph" w:styleId="BalloonText">
    <w:name w:val="Balloon Text"/>
    <w:basedOn w:val="Normal"/>
    <w:link w:val="BalloonTextChar"/>
    <w:uiPriority w:val="99"/>
    <w:semiHidden/>
    <w:unhideWhenUsed/>
    <w:qFormat/>
    <w:rsid w:val="0083544d"/>
    <w:pPr>
      <w:spacing w:lineRule="auto" w:line="240" w:before="0" w:after="0"/>
    </w:pPr>
    <w:rPr>
      <w:rFonts w:ascii="Tahoma" w:hAnsi="Tahoma" w:cs="Tahoma"/>
      <w:sz w:val="16"/>
      <w:szCs w:val="16"/>
    </w:rPr>
  </w:style>
  <w:style w:type="paragraph" w:styleId="ListParagraph">
    <w:name w:val="List Paragraph"/>
    <w:basedOn w:val="Normal"/>
    <w:uiPriority w:val="34"/>
    <w:qFormat/>
    <w:rsid w:val="0083544d"/>
    <w:pPr>
      <w:spacing w:before="0" w:after="200"/>
      <w:ind w:left="720" w:hanging="0"/>
      <w:contextualSpacing/>
    </w:pPr>
    <w:rPr/>
  </w:style>
  <w:style w:type="paragraph" w:styleId="BodyTextIndent3">
    <w:name w:val="Body Text Indent 3"/>
    <w:basedOn w:val="Normal"/>
    <w:link w:val="BodyTextIndent3Char"/>
    <w:unhideWhenUsed/>
    <w:qFormat/>
    <w:rsid w:val="00ee153e"/>
    <w:pPr>
      <w:spacing w:lineRule="auto" w:line="240" w:before="0" w:after="0"/>
      <w:ind w:right="38" w:firstLine="840"/>
      <w:jc w:val="both"/>
    </w:pPr>
    <w:rPr>
      <w:rFonts w:ascii="Times New Roman" w:hAnsi="Times New Roman" w:eastAsia="Times New Roman" w:cs="Times New Roman"/>
      <w:sz w:val="24"/>
      <w:szCs w:val="24"/>
    </w:rPr>
  </w:style>
  <w:style w:type="paragraph" w:styleId="Pamattekstaatkpe">
    <w:name w:val="Body Text Indent"/>
    <w:basedOn w:val="Normal"/>
    <w:link w:val="BodyTextIndentChar"/>
    <w:uiPriority w:val="99"/>
    <w:unhideWhenUsed/>
    <w:rsid w:val="00c617d5"/>
    <w:pPr>
      <w:spacing w:before="0" w:after="120"/>
      <w:ind w:left="283" w:hanging="0"/>
    </w:pPr>
    <w:rPr/>
  </w:style>
  <w:style w:type="paragraph" w:styleId="NoSpacing">
    <w:name w:val="No Spacing"/>
    <w:basedOn w:val="Normal"/>
    <w:link w:val="NoSpacingChar"/>
    <w:uiPriority w:val="1"/>
    <w:qFormat/>
    <w:rsid w:val="00dd6931"/>
    <w:pPr>
      <w:spacing w:lineRule="auto" w:line="240" w:before="0" w:after="0"/>
    </w:pPr>
    <w:rPr/>
  </w:style>
  <w:style w:type="paragraph" w:styleId="BodyText2">
    <w:name w:val="Body Text 2"/>
    <w:basedOn w:val="Normal"/>
    <w:link w:val="BodyText2Char"/>
    <w:uiPriority w:val="99"/>
    <w:unhideWhenUsed/>
    <w:qFormat/>
    <w:rsid w:val="00dd6931"/>
    <w:pPr>
      <w:spacing w:lineRule="auto" w:line="480" w:before="0" w:after="120"/>
    </w:pPr>
    <w:rPr/>
  </w:style>
  <w:style w:type="paragraph" w:styleId="BodyText3">
    <w:name w:val="Body Text 3"/>
    <w:basedOn w:val="Normal"/>
    <w:link w:val="BodyText3Char"/>
    <w:uiPriority w:val="99"/>
    <w:semiHidden/>
    <w:unhideWhenUsed/>
    <w:qFormat/>
    <w:rsid w:val="00dd6931"/>
    <w:pPr>
      <w:spacing w:before="0" w:after="120"/>
    </w:pPr>
    <w:rPr>
      <w:sz w:val="16"/>
      <w:szCs w:val="16"/>
    </w:rPr>
  </w:style>
  <w:style w:type="paragraph" w:styleId="Ietvarasaturs">
    <w:name w:val="Ietvara saturs"/>
    <w:basedOn w:val="Normal"/>
    <w:qFormat/>
    <w:pPr/>
    <w:rPr/>
  </w:style>
  <w:style w:type="numbering" w:styleId="NoList" w:default="1">
    <w:name w:val="No List"/>
    <w:uiPriority w:val="99"/>
    <w:semiHidden/>
    <w:unhideWhenUsed/>
    <w:qFormat/>
  </w:style>
  <w:style w:type="numbering" w:styleId="WW8Num18">
    <w:name w:val="WW8Num18"/>
    <w:qFormat/>
  </w:style>
  <w:style w:type="numbering" w:styleId="WW8Num17">
    <w:name w:val="WW8Num17"/>
    <w:qFormat/>
  </w:style>
  <w:style w:type="numbering" w:styleId="WW8Num30">
    <w:name w:val="WW8Num30"/>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ita.vaido@cesunovads.edu.lv" TargetMode="External"/><Relationship Id="rId4" Type="http://schemas.openxmlformats.org/officeDocument/2006/relationships/hyperlink" Target="mailto:anita.vaido@cesunovads.edu.lv" TargetMode="External"/><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E90C-149B-4143-90A8-9AF5657E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Application>LibreOffice/7.5.1.2$Windows_X86_64 LibreOffice_project/fcbaee479e84c6cd81291587d2ee68cba099e129</Application>
  <AppVersion>15.0000</AppVersion>
  <Pages>4</Pages>
  <Words>822</Words>
  <Characters>5610</Characters>
  <CharactersWithSpaces>6407</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2019-10-23T14:12:00Z</dcterms:created>
  <dc:creator>Lásma Dene</dc:creator>
  <dc:description/>
  <dc:language>lv-LV</dc:language>
  <cp:lastModifiedBy/>
  <cp:lastPrinted>2022-10-11T11:59:00Z</cp:lastPrinted>
  <dcterms:modified xsi:type="dcterms:W3CDTF">2026-01-26T11:48:40Z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